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9D" w:rsidRPr="009471EF" w:rsidRDefault="009F449D" w:rsidP="009F449D">
      <w:pPr>
        <w:jc w:val="left"/>
        <w:rPr>
          <w:rFonts w:ascii="黑体" w:eastAsia="黑体" w:hAnsi="黑体"/>
          <w:sz w:val="32"/>
          <w:szCs w:val="32"/>
        </w:rPr>
      </w:pPr>
      <w:r w:rsidRPr="009471EF">
        <w:rPr>
          <w:rFonts w:ascii="黑体" w:eastAsia="黑体" w:hAnsi="黑体" w:hint="eastAsia"/>
          <w:sz w:val="32"/>
          <w:szCs w:val="32"/>
        </w:rPr>
        <w:t>附件</w:t>
      </w:r>
      <w:r w:rsidR="00E430CA" w:rsidRPr="009471EF">
        <w:rPr>
          <w:rFonts w:ascii="黑体" w:eastAsia="黑体" w:hAnsi="黑体" w:hint="eastAsia"/>
          <w:sz w:val="32"/>
          <w:szCs w:val="32"/>
        </w:rPr>
        <w:t>5</w:t>
      </w:r>
    </w:p>
    <w:p w:rsidR="00A34770" w:rsidRDefault="00530E72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项目支出绩效</w:t>
      </w:r>
      <w:r w:rsidR="002114C3">
        <w:rPr>
          <w:rFonts w:ascii="方正小标宋简体" w:eastAsia="方正小标宋简体" w:hint="eastAsia"/>
          <w:sz w:val="44"/>
          <w:szCs w:val="44"/>
        </w:rPr>
        <w:t>自评报告</w:t>
      </w:r>
    </w:p>
    <w:p w:rsidR="00A34770" w:rsidRDefault="002114C3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一、项目基本情况</w:t>
      </w:r>
    </w:p>
    <w:p w:rsidR="00A34770" w:rsidRDefault="002114C3">
      <w:pPr>
        <w:spacing w:line="60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（一）项目概况</w:t>
      </w:r>
    </w:p>
    <w:p w:rsidR="00A34770" w:rsidRDefault="009A651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为贯彻落</w:t>
      </w:r>
      <w:proofErr w:type="gramStart"/>
      <w:r>
        <w:rPr>
          <w:rFonts w:ascii="仿宋_GB2312" w:eastAsia="仿宋_GB2312" w:hint="eastAsia"/>
          <w:sz w:val="32"/>
          <w:szCs w:val="32"/>
        </w:rPr>
        <w:t>实习近</w:t>
      </w:r>
      <w:proofErr w:type="gramEnd"/>
      <w:r>
        <w:rPr>
          <w:rFonts w:ascii="仿宋_GB2312" w:eastAsia="仿宋_GB2312" w:hint="eastAsia"/>
          <w:sz w:val="32"/>
          <w:szCs w:val="32"/>
        </w:rPr>
        <w:t>平总书记在二十大报告中指出的“全民推进乡村振兴，坚持农业农村有限发展，巩固拓展脱贫攻坚成果，加快建设农业强国，扎实推动乡村产业、人才、文化、生态、组织振兴”精神，进一步</w:t>
      </w:r>
      <w:r>
        <w:rPr>
          <w:rFonts w:ascii="仿宋_GB2312" w:eastAsia="仿宋_GB2312" w:hint="eastAsia"/>
          <w:sz w:val="32"/>
          <w:szCs w:val="32"/>
        </w:rPr>
        <w:t>巩固</w:t>
      </w:r>
      <w:r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扩大</w:t>
      </w:r>
      <w:r>
        <w:rPr>
          <w:rFonts w:ascii="仿宋_GB2312" w:eastAsia="仿宋_GB2312" w:hint="eastAsia"/>
          <w:sz w:val="32"/>
          <w:szCs w:val="32"/>
        </w:rPr>
        <w:t>“党旗在一线飘扬”助力乡村振兴志愿服务活动成果，不断提升全省农村社会体育指导员健身指导水平，为广大农村社会体育指导员提供交流展示学习的平台，于2023年8月28日-30日赴通渭县参加“健身服务基层，体育振兴乡村”的乡村特色健身技能交流展示，本次技能交流展示有甘肃省社会体育管理中心、甘肃省社会体育指导员协会主办，通渭县文体广电和旅游局、通渭</w:t>
      </w:r>
      <w:proofErr w:type="gramStart"/>
      <w:r>
        <w:rPr>
          <w:rFonts w:ascii="仿宋_GB2312" w:eastAsia="仿宋_GB2312" w:hint="eastAsia"/>
          <w:sz w:val="32"/>
          <w:szCs w:val="32"/>
        </w:rPr>
        <w:t>县体育</w:t>
      </w:r>
      <w:proofErr w:type="gramEnd"/>
      <w:r>
        <w:rPr>
          <w:rFonts w:ascii="仿宋_GB2312" w:eastAsia="仿宋_GB2312" w:hint="eastAsia"/>
          <w:sz w:val="32"/>
          <w:szCs w:val="32"/>
        </w:rPr>
        <w:t>中心承办</w:t>
      </w:r>
      <w:r w:rsidR="002114C3">
        <w:rPr>
          <w:rFonts w:ascii="仿宋_GB2312" w:eastAsia="仿宋_GB2312" w:hint="eastAsia"/>
          <w:sz w:val="32"/>
          <w:szCs w:val="32"/>
        </w:rPr>
        <w:t>。</w:t>
      </w:r>
    </w:p>
    <w:p w:rsidR="00A34770" w:rsidRDefault="002114C3">
      <w:pPr>
        <w:spacing w:line="60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（二）项目绩效目标</w:t>
      </w:r>
    </w:p>
    <w:p w:rsidR="00A34770" w:rsidRDefault="009A651E" w:rsidP="009A651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A651E">
        <w:rPr>
          <w:rFonts w:ascii="仿宋_GB2312" w:eastAsia="仿宋_GB2312" w:hint="eastAsia"/>
          <w:sz w:val="32"/>
          <w:szCs w:val="32"/>
        </w:rPr>
        <w:t>提高群众参与全民健身的体育意识，满足群众健身需求，扩大群众对全民健身的参与度。</w:t>
      </w:r>
    </w:p>
    <w:p w:rsidR="00A34770" w:rsidRDefault="002114C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二、项目资金情况</w:t>
      </w:r>
    </w:p>
    <w:p w:rsidR="00F5368A" w:rsidRDefault="00D100BA" w:rsidP="00D100B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项目资金到位情况。财政预算安排2023年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市</w:t>
      </w:r>
      <w:r w:rsid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级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体育彩票公益金支持体育事业专项资金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4203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元，实际拨付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4203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元，资金到位率为100%。</w:t>
      </w:r>
    </w:p>
    <w:p w:rsidR="00D100BA" w:rsidRDefault="00D100BA" w:rsidP="00D100B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lastRenderedPageBreak/>
        <w:t>2.项目资金使用情况。截至202</w:t>
      </w:r>
      <w:r w:rsid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3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年</w:t>
      </w:r>
      <w:r w:rsid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11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月</w:t>
      </w:r>
      <w:r w:rsid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30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日止，202</w:t>
      </w:r>
      <w:r w:rsid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3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年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市级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体育彩票公益金支持体育事业专项资金</w:t>
      </w:r>
      <w:r w:rsid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已全部支出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，项目资金执行率为100%。</w:t>
      </w:r>
    </w:p>
    <w:p w:rsidR="00D100BA" w:rsidRDefault="00D100BA" w:rsidP="00D100B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3.项目资金管理情况。我</w:t>
      </w:r>
      <w:r w:rsid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单位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对该项目资金使用目标明确，资金管理，会计核算，财务审批制度健全。拨款程序规范，符合国家有关财务管理规定；项目支出严格按照项目进度进行审批把关，并按照会计制度的有关要求执行。</w:t>
      </w:r>
    </w:p>
    <w:p w:rsidR="00A34770" w:rsidRDefault="002114C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。</w:t>
      </w:r>
    </w:p>
    <w:p w:rsidR="0001489F" w:rsidRDefault="002114C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三、绩效目标完成情况</w:t>
      </w:r>
      <w:r w:rsidR="0001489F">
        <w:rPr>
          <w:rFonts w:ascii="黑体" w:eastAsia="黑体" w:hAnsi="黑体" w:hint="eastAsia"/>
          <w:sz w:val="32"/>
          <w:szCs w:val="32"/>
        </w:rPr>
        <w:t>及效益分析</w:t>
      </w:r>
    </w:p>
    <w:p w:rsidR="00F5368A" w:rsidRDefault="002114C3" w:rsidP="00F536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经济效益、社会效益、生态效益、可持续影响及社会公众或服务对象满意度</w:t>
      </w:r>
      <w:r w:rsidR="0001489F">
        <w:rPr>
          <w:rFonts w:ascii="仿宋_GB2312" w:eastAsia="仿宋_GB2312" w:hint="eastAsia"/>
          <w:sz w:val="32"/>
          <w:szCs w:val="32"/>
        </w:rPr>
        <w:t>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1.项目经济性分析。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（1）项目成本（预算）控制情况。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完成了整个项目支出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4203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元，项目支出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是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：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参加人员的往返租车费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（2）项目成本（预算）节约情况。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 xml:space="preserve"> 项目支出过程中均按照厉行节约原则完成。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2.项目的效率性分析。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（1）项目的实施进度。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按时完成确定的工作任务项目完成质量。</w:t>
      </w:r>
    </w:p>
    <w:p w:rsidR="00F5368A" w:rsidRDefault="00907753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_GB2312" w:eastAsia="仿宋_GB2312" w:hint="eastAsia"/>
          <w:sz w:val="32"/>
          <w:szCs w:val="32"/>
        </w:rPr>
        <w:t>不断提升全省农村社会体育指导员健身指导水平</w:t>
      </w:r>
      <w:r w:rsidR="00F5368A" w:rsidRP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3.项目的效益性分析。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（1）项目预期目标完成程度。</w:t>
      </w:r>
    </w:p>
    <w:p w:rsidR="00F5368A" w:rsidRDefault="00F5368A" w:rsidP="00F5368A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通过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参加活动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宣传推介资金的实施使用，对今后</w:t>
      </w:r>
      <w:r w:rsidR="00907753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参加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赛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lastRenderedPageBreak/>
        <w:t>事活动有了一定的经验和准备。</w:t>
      </w:r>
    </w:p>
    <w:p w:rsidR="00A34770" w:rsidRDefault="002114C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四、自评结论</w:t>
      </w:r>
    </w:p>
    <w:p w:rsidR="00A34770" w:rsidRDefault="00F5368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5368A">
        <w:rPr>
          <w:rFonts w:ascii="仿宋" w:eastAsia="仿宋" w:hAnsi="仿宋" w:cs="仿宋" w:hint="eastAsia"/>
          <w:kern w:val="0"/>
          <w:sz w:val="32"/>
          <w:szCs w:val="32"/>
          <w:lang w:bidi="ar"/>
        </w:rPr>
        <w:t>依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据县级财政专项资金绩效评价指标体系，结合项目实施情况，对体育赛事资金项目自评总得分100分，评价等级为优秀</w:t>
      </w:r>
      <w:r w:rsidR="002114C3">
        <w:rPr>
          <w:rFonts w:ascii="仿宋_GB2312" w:eastAsia="仿宋_GB2312" w:hint="eastAsia"/>
          <w:sz w:val="32"/>
          <w:szCs w:val="32"/>
        </w:rPr>
        <w:t>。</w:t>
      </w:r>
    </w:p>
    <w:p w:rsidR="00A34770" w:rsidRDefault="002114C3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五、存在的问题</w:t>
      </w:r>
    </w:p>
    <w:p w:rsidR="00F5368A" w:rsidRPr="00852D5E" w:rsidRDefault="00852D5E">
      <w:pPr>
        <w:spacing w:line="60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 w:rsidRPr="00852D5E">
        <w:rPr>
          <w:rFonts w:ascii="仿宋" w:eastAsia="仿宋" w:hAnsi="仿宋" w:cs="仿宋"/>
          <w:kern w:val="0"/>
          <w:sz w:val="32"/>
          <w:szCs w:val="32"/>
          <w:lang w:bidi="ar"/>
        </w:rPr>
        <w:t>无</w:t>
      </w:r>
    </w:p>
    <w:p w:rsidR="00A34770" w:rsidRDefault="002114C3" w:rsidP="0001489F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六、下一步改进工作的措施</w:t>
      </w:r>
    </w:p>
    <w:p w:rsidR="00852D5E" w:rsidRDefault="00852D5E" w:rsidP="00852D5E">
      <w:pPr>
        <w:spacing w:line="600" w:lineRule="exact"/>
        <w:ind w:firstLineChars="200" w:firstLine="640"/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严格资金的审批，提高资金的使用效益。各项目单位都能按照项目资金管理办法来严格执行，强化监督检查，有效规范和加强专项资金的管理。</w:t>
      </w:r>
    </w:p>
    <w:sectPr w:rsidR="00852D5E" w:rsidSect="00A347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0E8" w:rsidRDefault="001940E8" w:rsidP="00810656">
      <w:r>
        <w:separator/>
      </w:r>
    </w:p>
  </w:endnote>
  <w:endnote w:type="continuationSeparator" w:id="0">
    <w:p w:rsidR="001940E8" w:rsidRDefault="001940E8" w:rsidP="0081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0E8" w:rsidRDefault="001940E8" w:rsidP="00810656">
      <w:r>
        <w:separator/>
      </w:r>
    </w:p>
  </w:footnote>
  <w:footnote w:type="continuationSeparator" w:id="0">
    <w:p w:rsidR="001940E8" w:rsidRDefault="001940E8" w:rsidP="00810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ECA2393"/>
    <w:rsid w:val="0001489F"/>
    <w:rsid w:val="000A7557"/>
    <w:rsid w:val="000C090A"/>
    <w:rsid w:val="001940D5"/>
    <w:rsid w:val="001940E8"/>
    <w:rsid w:val="002114C3"/>
    <w:rsid w:val="00286CA1"/>
    <w:rsid w:val="003C6F23"/>
    <w:rsid w:val="00481F21"/>
    <w:rsid w:val="00530E72"/>
    <w:rsid w:val="00594EC8"/>
    <w:rsid w:val="005D2309"/>
    <w:rsid w:val="007B2162"/>
    <w:rsid w:val="00810656"/>
    <w:rsid w:val="00811057"/>
    <w:rsid w:val="00852D5E"/>
    <w:rsid w:val="00854E14"/>
    <w:rsid w:val="008C120E"/>
    <w:rsid w:val="00907753"/>
    <w:rsid w:val="009471EF"/>
    <w:rsid w:val="00976E20"/>
    <w:rsid w:val="009A651E"/>
    <w:rsid w:val="009F449D"/>
    <w:rsid w:val="00A34770"/>
    <w:rsid w:val="00B4239C"/>
    <w:rsid w:val="00C2019A"/>
    <w:rsid w:val="00D100BA"/>
    <w:rsid w:val="00E430CA"/>
    <w:rsid w:val="00EA2F26"/>
    <w:rsid w:val="00F5368A"/>
    <w:rsid w:val="0ECA2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770"/>
    <w:pPr>
      <w:widowControl w:val="0"/>
      <w:jc w:val="both"/>
    </w:pPr>
    <w:rPr>
      <w:rFonts w:asci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10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0656"/>
    <w:rPr>
      <w:rFonts w:ascii="Calibri"/>
      <w:kern w:val="2"/>
      <w:sz w:val="18"/>
      <w:szCs w:val="18"/>
    </w:rPr>
  </w:style>
  <w:style w:type="paragraph" w:styleId="a4">
    <w:name w:val="footer"/>
    <w:basedOn w:val="a"/>
    <w:link w:val="Char0"/>
    <w:rsid w:val="008106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10656"/>
    <w:rPr>
      <w:rFonts w:asci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散步的鱼</dc:creator>
  <cp:lastModifiedBy>Windows 用户</cp:lastModifiedBy>
  <cp:revision>15</cp:revision>
  <cp:lastPrinted>2023-12-11T08:34:00Z</cp:lastPrinted>
  <dcterms:created xsi:type="dcterms:W3CDTF">2022-01-19T07:54:00Z</dcterms:created>
  <dcterms:modified xsi:type="dcterms:W3CDTF">2023-12-25T08:44:00Z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