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0B" w:rsidRDefault="00145C0B">
      <w:pPr>
        <w:jc w:val="center"/>
        <w:rPr>
          <w:rFonts w:ascii="方正小标宋简体" w:eastAsia="方正小标宋简体"/>
          <w:sz w:val="40"/>
          <w:szCs w:val="40"/>
        </w:rPr>
      </w:pPr>
      <w:r>
        <w:rPr>
          <w:rFonts w:ascii="方正小标宋简体" w:eastAsia="方正小标宋简体" w:hint="eastAsia"/>
          <w:sz w:val="40"/>
          <w:szCs w:val="40"/>
        </w:rPr>
        <w:t>山丹县市场监督管理局</w:t>
      </w:r>
    </w:p>
    <w:p w:rsidR="0043166D" w:rsidRDefault="0083309A">
      <w:pPr>
        <w:jc w:val="center"/>
        <w:rPr>
          <w:rFonts w:ascii="方正小标宋简体" w:eastAsia="方正小标宋简体"/>
          <w:sz w:val="40"/>
          <w:szCs w:val="40"/>
        </w:rPr>
      </w:pPr>
      <w:r>
        <w:rPr>
          <w:rFonts w:ascii="方正小标宋简体" w:eastAsia="方正小标宋简体" w:hint="eastAsia"/>
          <w:sz w:val="40"/>
          <w:szCs w:val="40"/>
        </w:rPr>
        <w:t>部门整体支出绩效自评报告</w:t>
      </w:r>
    </w:p>
    <w:p w:rsidR="0043166D" w:rsidRDefault="0083309A" w:rsidP="006B1D8D">
      <w:pPr>
        <w:numPr>
          <w:ilvl w:val="0"/>
          <w:numId w:val="1"/>
        </w:numPr>
        <w:spacing w:line="560" w:lineRule="exact"/>
        <w:ind w:firstLineChars="200" w:firstLine="640"/>
        <w:rPr>
          <w:rFonts w:ascii="楷体_GB2312" w:eastAsia="楷体_GB2312" w:hAnsi="黑体"/>
          <w:b/>
          <w:sz w:val="32"/>
          <w:szCs w:val="32"/>
        </w:rPr>
      </w:pPr>
      <w:r>
        <w:rPr>
          <w:rFonts w:ascii="黑体" w:eastAsia="黑体" w:hAnsi="黑体" w:hint="eastAsia"/>
          <w:sz w:val="32"/>
          <w:szCs w:val="32"/>
        </w:rPr>
        <w:t>部门概况</w:t>
      </w:r>
    </w:p>
    <w:p w:rsidR="0043166D" w:rsidRDefault="0083309A" w:rsidP="00CC6EB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（一）基本情况</w:t>
      </w:r>
    </w:p>
    <w:p w:rsidR="0043166D" w:rsidRDefault="0083309A" w:rsidP="00CC6EB5">
      <w:pPr>
        <w:spacing w:line="560" w:lineRule="exact"/>
        <w:ind w:firstLineChars="200" w:firstLine="640"/>
        <w:rPr>
          <w:rFonts w:ascii="仿宋_GB2312" w:eastAsia="仿宋_GB2312"/>
          <w:sz w:val="32"/>
          <w:szCs w:val="32"/>
        </w:rPr>
      </w:pPr>
      <w:r>
        <w:rPr>
          <w:rFonts w:ascii="仿宋_GB2312" w:eastAsia="仿宋_GB2312" w:hint="eastAsia"/>
          <w:sz w:val="32"/>
          <w:szCs w:val="32"/>
        </w:rPr>
        <w:t>1.单位基本情况</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山丹县市场监督管理局是县政府工作部门, 根据职责，山丹县市场监督管理局内设11个股室：办公室（非公有制经济组织党建工作办公室）、行政许可注册登记和信用监管股（法规股）、质量发展股（标准计量和认证认可股）、特种设备安全监察股、知识产权和专利股、消费者权益保护股（12315消费者投诉举报中心）、应急管理与食品安全综合协调股、食品生产流通监管股（餐饮服务监管股）、药品及医疗器械化妆品安全监管股、市场规范管理股（网络交易监督管理股）、价格监督检查和反不正当竞争股（市场监管大数据应用股、执法中队）</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设置清泉所、</w:t>
      </w:r>
      <w:proofErr w:type="gramStart"/>
      <w:r w:rsidRPr="004E2EA1">
        <w:rPr>
          <w:rFonts w:ascii="仿宋_GB2312" w:eastAsia="仿宋_GB2312" w:hAnsiTheme="minorHAnsi" w:cstheme="minorBidi" w:hint="eastAsia"/>
          <w:kern w:val="2"/>
          <w:sz w:val="32"/>
          <w:szCs w:val="32"/>
        </w:rPr>
        <w:t>位奇所</w:t>
      </w:r>
      <w:proofErr w:type="gramEnd"/>
      <w:r w:rsidRPr="004E2EA1">
        <w:rPr>
          <w:rFonts w:ascii="仿宋_GB2312" w:eastAsia="仿宋_GB2312" w:hAnsiTheme="minorHAnsi" w:cstheme="minorBidi" w:hint="eastAsia"/>
          <w:kern w:val="2"/>
          <w:sz w:val="32"/>
          <w:szCs w:val="32"/>
        </w:rPr>
        <w:t>、东乐所、</w:t>
      </w:r>
      <w:proofErr w:type="gramStart"/>
      <w:r w:rsidRPr="004E2EA1">
        <w:rPr>
          <w:rFonts w:ascii="仿宋_GB2312" w:eastAsia="仿宋_GB2312" w:hAnsiTheme="minorHAnsi" w:cstheme="minorBidi" w:hint="eastAsia"/>
          <w:kern w:val="2"/>
          <w:sz w:val="32"/>
          <w:szCs w:val="32"/>
        </w:rPr>
        <w:t>陈户所</w:t>
      </w:r>
      <w:proofErr w:type="gramEnd"/>
      <w:r w:rsidRPr="004E2EA1">
        <w:rPr>
          <w:rFonts w:ascii="仿宋_GB2312" w:eastAsia="仿宋_GB2312" w:hAnsiTheme="minorHAnsi" w:cstheme="minorBidi" w:hint="eastAsia"/>
          <w:kern w:val="2"/>
          <w:sz w:val="32"/>
          <w:szCs w:val="32"/>
        </w:rPr>
        <w:t>、大马营所、霍城所、李桥所、老军所8个派出机构；两个下属事业单位：山丹县食品药品检验检测中心、山丹县质量技术监督检测所。全局实有人数</w:t>
      </w:r>
      <w:r w:rsidR="008F67E0" w:rsidRPr="004E2EA1">
        <w:rPr>
          <w:rFonts w:ascii="仿宋_GB2312" w:eastAsia="仿宋_GB2312" w:hAnsiTheme="minorHAnsi" w:cstheme="minorBidi" w:hint="eastAsia"/>
          <w:kern w:val="2"/>
          <w:sz w:val="32"/>
          <w:szCs w:val="32"/>
        </w:rPr>
        <w:t>78</w:t>
      </w:r>
      <w:r w:rsidRPr="004E2EA1">
        <w:rPr>
          <w:rFonts w:ascii="仿宋_GB2312" w:eastAsia="仿宋_GB2312" w:hAnsiTheme="minorHAnsi" w:cstheme="minorBidi" w:hint="eastAsia"/>
          <w:kern w:val="2"/>
          <w:sz w:val="32"/>
          <w:szCs w:val="32"/>
        </w:rPr>
        <w:t>人 (包括行政人员</w:t>
      </w:r>
      <w:r w:rsidR="00283E30" w:rsidRPr="004E2EA1">
        <w:rPr>
          <w:rFonts w:ascii="仿宋_GB2312" w:eastAsia="仿宋_GB2312" w:hAnsiTheme="minorHAnsi" w:cstheme="minorBidi" w:hint="eastAsia"/>
          <w:kern w:val="2"/>
          <w:sz w:val="32"/>
          <w:szCs w:val="32"/>
        </w:rPr>
        <w:t>27</w:t>
      </w:r>
      <w:r w:rsidRPr="004E2EA1">
        <w:rPr>
          <w:rFonts w:ascii="仿宋_GB2312" w:eastAsia="仿宋_GB2312" w:hAnsiTheme="minorHAnsi" w:cstheme="minorBidi" w:hint="eastAsia"/>
          <w:kern w:val="2"/>
          <w:sz w:val="32"/>
          <w:szCs w:val="32"/>
        </w:rPr>
        <w:t>人，全额拨款事业人员</w:t>
      </w:r>
      <w:r w:rsidR="00283E30" w:rsidRPr="004E2EA1">
        <w:rPr>
          <w:rFonts w:ascii="仿宋_GB2312" w:eastAsia="仿宋_GB2312" w:hAnsiTheme="minorHAnsi" w:cstheme="minorBidi" w:hint="eastAsia"/>
          <w:kern w:val="2"/>
          <w:sz w:val="32"/>
          <w:szCs w:val="32"/>
        </w:rPr>
        <w:t>47</w:t>
      </w:r>
      <w:r w:rsidRPr="004E2EA1">
        <w:rPr>
          <w:rFonts w:ascii="仿宋_GB2312" w:eastAsia="仿宋_GB2312" w:hAnsiTheme="minorHAnsi" w:cstheme="minorBidi" w:hint="eastAsia"/>
          <w:kern w:val="2"/>
          <w:sz w:val="32"/>
          <w:szCs w:val="32"/>
        </w:rPr>
        <w:t>人，自收自</w:t>
      </w:r>
      <w:proofErr w:type="gramStart"/>
      <w:r w:rsidRPr="004E2EA1">
        <w:rPr>
          <w:rFonts w:ascii="仿宋_GB2312" w:eastAsia="仿宋_GB2312" w:hAnsiTheme="minorHAnsi" w:cstheme="minorBidi" w:hint="eastAsia"/>
          <w:kern w:val="2"/>
          <w:sz w:val="32"/>
          <w:szCs w:val="32"/>
        </w:rPr>
        <w:t>支人员</w:t>
      </w:r>
      <w:proofErr w:type="gramEnd"/>
      <w:r w:rsidRPr="004E2EA1">
        <w:rPr>
          <w:rFonts w:ascii="仿宋_GB2312" w:eastAsia="仿宋_GB2312" w:hAnsiTheme="minorHAnsi" w:cstheme="minorBidi" w:hint="eastAsia"/>
          <w:kern w:val="2"/>
          <w:sz w:val="32"/>
          <w:szCs w:val="32"/>
        </w:rPr>
        <w:t>4名)，离休人员1人，退休人员5</w:t>
      </w:r>
      <w:r w:rsidR="00283E30" w:rsidRPr="004E2EA1">
        <w:rPr>
          <w:rFonts w:ascii="仿宋_GB2312" w:eastAsia="仿宋_GB2312" w:hAnsiTheme="minorHAnsi" w:cstheme="minorBidi" w:hint="eastAsia"/>
          <w:kern w:val="2"/>
          <w:sz w:val="32"/>
          <w:szCs w:val="32"/>
        </w:rPr>
        <w:t>2</w:t>
      </w:r>
      <w:r w:rsidRPr="004E2EA1">
        <w:rPr>
          <w:rFonts w:ascii="仿宋_GB2312" w:eastAsia="仿宋_GB2312" w:hAnsiTheme="minorHAnsi" w:cstheme="minorBidi" w:hint="eastAsia"/>
          <w:kern w:val="2"/>
          <w:sz w:val="32"/>
          <w:szCs w:val="32"/>
        </w:rPr>
        <w:t>人，遗属1</w:t>
      </w:r>
      <w:r w:rsidR="00283E30" w:rsidRPr="004E2EA1">
        <w:rPr>
          <w:rFonts w:ascii="仿宋_GB2312" w:eastAsia="仿宋_GB2312" w:hAnsiTheme="minorHAnsi" w:cstheme="minorBidi" w:hint="eastAsia"/>
          <w:kern w:val="2"/>
          <w:sz w:val="32"/>
          <w:szCs w:val="32"/>
        </w:rPr>
        <w:t>1</w:t>
      </w:r>
      <w:r w:rsidRPr="004E2EA1">
        <w:rPr>
          <w:rFonts w:ascii="仿宋_GB2312" w:eastAsia="仿宋_GB2312" w:hAnsiTheme="minorHAnsi" w:cstheme="minorBidi" w:hint="eastAsia"/>
          <w:kern w:val="2"/>
          <w:sz w:val="32"/>
          <w:szCs w:val="32"/>
        </w:rPr>
        <w:t>人。</w:t>
      </w:r>
    </w:p>
    <w:p w:rsidR="0043166D" w:rsidRDefault="006B1D8D" w:rsidP="006B1D8D">
      <w:pPr>
        <w:tabs>
          <w:tab w:val="left" w:pos="312"/>
        </w:tabs>
        <w:spacing w:line="560" w:lineRule="exact"/>
        <w:ind w:left="640"/>
        <w:rPr>
          <w:rFonts w:ascii="仿宋_GB2312" w:eastAsia="仿宋_GB2312"/>
          <w:sz w:val="32"/>
          <w:szCs w:val="32"/>
        </w:rPr>
      </w:pPr>
      <w:r>
        <w:rPr>
          <w:rFonts w:ascii="仿宋_GB2312" w:eastAsia="仿宋_GB2312" w:hint="eastAsia"/>
          <w:sz w:val="32"/>
          <w:szCs w:val="32"/>
        </w:rPr>
        <w:t>2.</w:t>
      </w:r>
      <w:r w:rsidR="0083309A">
        <w:rPr>
          <w:rFonts w:ascii="仿宋_GB2312" w:eastAsia="仿宋_GB2312" w:hint="eastAsia"/>
          <w:sz w:val="32"/>
          <w:szCs w:val="32"/>
        </w:rPr>
        <w:t>单位职能职责</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负责市场综合监督管理，市场监管综合行政执法，食品药品、医疗器械、化妆品行政许可和市场主体统一登记注册，</w:t>
      </w:r>
      <w:r w:rsidRPr="004E2EA1">
        <w:rPr>
          <w:rFonts w:ascii="仿宋_GB2312" w:eastAsia="仿宋_GB2312" w:hAnsiTheme="minorHAnsi" w:cstheme="minorBidi" w:hint="eastAsia"/>
          <w:kern w:val="2"/>
          <w:sz w:val="32"/>
          <w:szCs w:val="32"/>
        </w:rPr>
        <w:lastRenderedPageBreak/>
        <w:t>质量、食品、药品和特种设备安全监督管理，管理知识产权工作。</w:t>
      </w:r>
    </w:p>
    <w:p w:rsidR="0043166D" w:rsidRDefault="0083309A" w:rsidP="00CC6EB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（二）年度重点工作</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1.大力推进质量提升。加强全面质量管理和全市质量基础设施体系建设，完善质量激励制度，推进品牌建设。落实企业产品质量安全事故强制报告制度及经营者首问和赔偿制度，创新第三方质量评价，强化生产经营者主体责任，推广先进的质量管理方法。</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2.深入推进简政放权。深化“放管服”改革，</w:t>
      </w:r>
      <w:proofErr w:type="gramStart"/>
      <w:r w:rsidRPr="004E2EA1">
        <w:rPr>
          <w:rFonts w:ascii="仿宋_GB2312" w:eastAsia="仿宋_GB2312" w:hAnsiTheme="minorHAnsi" w:cstheme="minorBidi" w:hint="eastAsia"/>
          <w:kern w:val="2"/>
          <w:sz w:val="32"/>
          <w:szCs w:val="32"/>
        </w:rPr>
        <w:t>推进商</w:t>
      </w:r>
      <w:proofErr w:type="gramEnd"/>
      <w:r w:rsidRPr="004E2EA1">
        <w:rPr>
          <w:rFonts w:ascii="仿宋_GB2312" w:eastAsia="仿宋_GB2312" w:hAnsiTheme="minorHAnsi" w:cstheme="minorBidi" w:hint="eastAsia"/>
          <w:kern w:val="2"/>
          <w:sz w:val="32"/>
          <w:szCs w:val="32"/>
        </w:rPr>
        <w:t>事制度改革，改革企业名称核准、市场主体退出等制度，深化“证照分离”改革，推动“照后减证”，压缩企业开办时间。加快检验检测机构市场化社会化改革。</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3.严守安全监管底线。遵循“最严谨的标准、最严格的监管、最严厉的处罚、最严肃的问责”要求，依法加强食品安全、工业产品质量安全、</w:t>
      </w:r>
      <w:proofErr w:type="gramStart"/>
      <w:r w:rsidRPr="004E2EA1">
        <w:rPr>
          <w:rFonts w:ascii="仿宋_GB2312" w:eastAsia="仿宋_GB2312" w:hAnsiTheme="minorHAnsi" w:cstheme="minorBidi" w:hint="eastAsia"/>
          <w:kern w:val="2"/>
          <w:sz w:val="32"/>
          <w:szCs w:val="32"/>
        </w:rPr>
        <w:t>特种设各安全</w:t>
      </w:r>
      <w:proofErr w:type="gramEnd"/>
      <w:r w:rsidRPr="004E2EA1">
        <w:rPr>
          <w:rFonts w:ascii="仿宋_GB2312" w:eastAsia="仿宋_GB2312" w:hAnsiTheme="minorHAnsi" w:cstheme="minorBidi" w:hint="eastAsia"/>
          <w:kern w:val="2"/>
          <w:sz w:val="32"/>
          <w:szCs w:val="32"/>
        </w:rPr>
        <w:t>监管</w:t>
      </w:r>
      <w:r w:rsidR="00D742C3" w:rsidRPr="004E2EA1">
        <w:rPr>
          <w:rFonts w:ascii="仿宋_GB2312" w:eastAsia="仿宋_GB2312" w:hAnsiTheme="minorHAnsi" w:cstheme="minorBidi" w:hint="eastAsia"/>
          <w:kern w:val="2"/>
          <w:sz w:val="32"/>
          <w:szCs w:val="32"/>
        </w:rPr>
        <w:t>。</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4.加强事中事后监管。加快清理废除妨碍全市统一市场和公平竞争的各种规定和做法，加强反垄断工作，加强反不正当竞争统一执法。</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5.提高管理服务水平。加快整合消费者投诉、质量监督举报、食品药品投诉、知识产权投诉、价格投诉举报专线。</w:t>
      </w:r>
    </w:p>
    <w:p w:rsidR="0043166D" w:rsidRDefault="0083309A" w:rsidP="00CC6EB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（三）整体收支情况</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1.收入决算情况：</w:t>
      </w:r>
    </w:p>
    <w:p w:rsidR="0043166D" w:rsidRDefault="0083309A" w:rsidP="00CC6EB5">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202</w:t>
      </w:r>
      <w:r w:rsidR="00D742C3">
        <w:rPr>
          <w:rFonts w:ascii="仿宋_GB2312" w:eastAsia="仿宋_GB2312" w:hAnsiTheme="minorHAnsi" w:cstheme="minorBidi" w:hint="eastAsia"/>
          <w:kern w:val="2"/>
          <w:sz w:val="32"/>
          <w:szCs w:val="32"/>
        </w:rPr>
        <w:t>3</w:t>
      </w:r>
      <w:r>
        <w:rPr>
          <w:rFonts w:ascii="仿宋_GB2312" w:eastAsia="仿宋_GB2312" w:hAnsiTheme="minorHAnsi" w:cstheme="minorBidi" w:hint="eastAsia"/>
          <w:kern w:val="2"/>
          <w:sz w:val="32"/>
          <w:szCs w:val="32"/>
        </w:rPr>
        <w:t>年，市场监管</w:t>
      </w:r>
      <w:proofErr w:type="gramStart"/>
      <w:r>
        <w:rPr>
          <w:rFonts w:ascii="仿宋_GB2312" w:eastAsia="仿宋_GB2312" w:hAnsiTheme="minorHAnsi" w:cstheme="minorBidi" w:hint="eastAsia"/>
          <w:kern w:val="2"/>
          <w:sz w:val="32"/>
          <w:szCs w:val="32"/>
        </w:rPr>
        <w:t>局收入</w:t>
      </w:r>
      <w:proofErr w:type="gramEnd"/>
      <w:r>
        <w:rPr>
          <w:rFonts w:ascii="仿宋_GB2312" w:eastAsia="仿宋_GB2312" w:hAnsiTheme="minorHAnsi" w:cstheme="minorBidi" w:hint="eastAsia"/>
          <w:kern w:val="2"/>
          <w:sz w:val="32"/>
          <w:szCs w:val="32"/>
        </w:rPr>
        <w:t>共计</w:t>
      </w:r>
      <w:r w:rsidR="00554319">
        <w:rPr>
          <w:rFonts w:ascii="仿宋_GB2312" w:eastAsia="仿宋_GB2312" w:hAnsiTheme="minorHAnsi" w:cstheme="minorBidi" w:hint="eastAsia"/>
          <w:kern w:val="2"/>
          <w:sz w:val="32"/>
          <w:szCs w:val="32"/>
        </w:rPr>
        <w:t>1810.17</w:t>
      </w:r>
      <w:r>
        <w:rPr>
          <w:rFonts w:ascii="仿宋_GB2312" w:eastAsia="仿宋_GB2312" w:hAnsiTheme="minorHAnsi" w:cstheme="minorBidi" w:hint="eastAsia"/>
          <w:kern w:val="2"/>
          <w:sz w:val="32"/>
          <w:szCs w:val="32"/>
        </w:rPr>
        <w:t>元，与上年相比</w:t>
      </w:r>
      <w:r w:rsidR="00A0506B">
        <w:rPr>
          <w:rFonts w:ascii="仿宋_GB2312" w:eastAsia="仿宋_GB2312" w:hAnsiTheme="minorHAnsi" w:cstheme="minorBidi" w:hint="eastAsia"/>
          <w:kern w:val="2"/>
          <w:sz w:val="32"/>
          <w:szCs w:val="32"/>
        </w:rPr>
        <w:t>增加</w:t>
      </w:r>
      <w:r w:rsidR="00A0506B" w:rsidRPr="00CF56E8">
        <w:rPr>
          <w:rFonts w:ascii="仿宋_GB2312" w:eastAsia="仿宋_GB2312" w:hAnsiTheme="minorHAnsi" w:cstheme="minorBidi" w:hint="eastAsia"/>
          <w:kern w:val="2"/>
          <w:sz w:val="32"/>
          <w:szCs w:val="32"/>
        </w:rPr>
        <w:t>254.30</w:t>
      </w:r>
      <w:r>
        <w:rPr>
          <w:rFonts w:ascii="仿宋_GB2312" w:eastAsia="仿宋_GB2312" w:hAnsiTheme="minorHAnsi" w:cstheme="minorBidi" w:hint="eastAsia"/>
          <w:kern w:val="2"/>
          <w:sz w:val="32"/>
          <w:szCs w:val="32"/>
        </w:rPr>
        <w:t>万元，收入</w:t>
      </w:r>
      <w:r w:rsidR="00A0506B">
        <w:rPr>
          <w:rFonts w:ascii="仿宋_GB2312" w:eastAsia="仿宋_GB2312" w:hAnsiTheme="minorHAnsi" w:cstheme="minorBidi" w:hint="eastAsia"/>
          <w:kern w:val="2"/>
          <w:sz w:val="32"/>
          <w:szCs w:val="32"/>
        </w:rPr>
        <w:t>增加</w:t>
      </w:r>
      <w:r>
        <w:rPr>
          <w:rFonts w:ascii="仿宋_GB2312" w:eastAsia="仿宋_GB2312" w:hAnsiTheme="minorHAnsi" w:cstheme="minorBidi" w:hint="eastAsia"/>
          <w:kern w:val="2"/>
          <w:sz w:val="32"/>
          <w:szCs w:val="32"/>
        </w:rPr>
        <w:t>的原因主要是</w:t>
      </w:r>
      <w:r w:rsidR="00A0506B">
        <w:rPr>
          <w:rFonts w:ascii="仿宋_GB2312" w:eastAsia="仿宋_GB2312" w:hAnsiTheme="minorHAnsi" w:cstheme="minorBidi" w:hint="eastAsia"/>
          <w:kern w:val="2"/>
          <w:sz w:val="32"/>
          <w:szCs w:val="32"/>
        </w:rPr>
        <w:t>支付疫情防控配餐经费，增加食品检验检测中心运行经费、企业帮办团队经费及质量风险监测经费</w:t>
      </w:r>
      <w:r>
        <w:rPr>
          <w:rFonts w:ascii="仿宋_GB2312" w:eastAsia="仿宋_GB2312" w:hAnsiTheme="minorHAnsi" w:cstheme="minorBidi" w:hint="eastAsia"/>
          <w:kern w:val="2"/>
          <w:sz w:val="32"/>
          <w:szCs w:val="32"/>
        </w:rPr>
        <w:t>。收入情况具体为：</w:t>
      </w:r>
    </w:p>
    <w:p w:rsidR="0043166D" w:rsidRPr="00CF56E8" w:rsidRDefault="0083309A" w:rsidP="00CC6EB5">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财政拨款收入</w:t>
      </w:r>
      <w:r w:rsidR="00554319">
        <w:rPr>
          <w:rFonts w:ascii="仿宋_GB2312" w:eastAsia="仿宋_GB2312" w:hAnsiTheme="minorHAnsi" w:cstheme="minorBidi" w:hint="eastAsia"/>
          <w:kern w:val="2"/>
          <w:sz w:val="32"/>
          <w:szCs w:val="32"/>
        </w:rPr>
        <w:t>1810.17</w:t>
      </w:r>
      <w:r>
        <w:rPr>
          <w:rFonts w:ascii="仿宋_GB2312" w:eastAsia="仿宋_GB2312" w:hAnsiTheme="minorHAnsi" w:cstheme="minorBidi" w:hint="eastAsia"/>
          <w:kern w:val="2"/>
          <w:sz w:val="32"/>
          <w:szCs w:val="32"/>
        </w:rPr>
        <w:t>万元，占本年收</w:t>
      </w:r>
      <w:r w:rsidRPr="00CF56E8">
        <w:rPr>
          <w:rFonts w:ascii="仿宋_GB2312" w:eastAsia="仿宋_GB2312" w:hAnsiTheme="minorHAnsi" w:cstheme="minorBidi" w:hint="eastAsia"/>
          <w:kern w:val="2"/>
          <w:sz w:val="32"/>
          <w:szCs w:val="32"/>
        </w:rPr>
        <w:t>入的</w:t>
      </w:r>
      <w:r w:rsidR="00AE2ACF" w:rsidRPr="00CF56E8">
        <w:rPr>
          <w:rFonts w:ascii="仿宋_GB2312" w:eastAsia="仿宋_GB2312" w:hAnsiTheme="minorHAnsi" w:cstheme="minorBidi" w:hint="eastAsia"/>
          <w:kern w:val="2"/>
          <w:sz w:val="32"/>
          <w:szCs w:val="32"/>
        </w:rPr>
        <w:t>100</w:t>
      </w:r>
      <w:r w:rsidRPr="00CF56E8">
        <w:rPr>
          <w:rFonts w:ascii="仿宋_GB2312" w:eastAsia="仿宋_GB2312" w:hAnsiTheme="minorHAnsi" w:cstheme="minorBidi" w:hint="eastAsia"/>
          <w:kern w:val="2"/>
          <w:sz w:val="32"/>
          <w:szCs w:val="32"/>
        </w:rPr>
        <w:t>%，与上年相比</w:t>
      </w:r>
      <w:r w:rsidR="00A0506B" w:rsidRPr="00CF56E8">
        <w:rPr>
          <w:rFonts w:ascii="仿宋_GB2312" w:eastAsia="仿宋_GB2312" w:hAnsiTheme="minorHAnsi" w:cstheme="minorBidi" w:hint="eastAsia"/>
          <w:kern w:val="2"/>
          <w:sz w:val="32"/>
          <w:szCs w:val="32"/>
        </w:rPr>
        <w:t>上升</w:t>
      </w:r>
      <w:r w:rsidR="006B004C" w:rsidRPr="00CF56E8">
        <w:rPr>
          <w:rFonts w:ascii="仿宋_GB2312" w:eastAsia="仿宋_GB2312" w:hAnsiTheme="minorHAnsi" w:cstheme="minorBidi" w:hint="eastAsia"/>
          <w:kern w:val="2"/>
          <w:sz w:val="32"/>
          <w:szCs w:val="32"/>
        </w:rPr>
        <w:t>16.2</w:t>
      </w:r>
      <w:r w:rsidR="003E30E8" w:rsidRPr="00CF56E8">
        <w:rPr>
          <w:rFonts w:ascii="仿宋_GB2312" w:eastAsia="仿宋_GB2312" w:hAnsiTheme="minorHAnsi" w:cstheme="minorBidi" w:hint="eastAsia"/>
          <w:kern w:val="2"/>
          <w:sz w:val="32"/>
          <w:szCs w:val="32"/>
        </w:rPr>
        <w:t>1</w:t>
      </w:r>
      <w:r w:rsidRPr="00CF56E8">
        <w:rPr>
          <w:rFonts w:ascii="仿宋_GB2312" w:eastAsia="仿宋_GB2312" w:hAnsiTheme="minorHAnsi" w:cstheme="minorBidi" w:hint="eastAsia"/>
          <w:kern w:val="2"/>
          <w:sz w:val="32"/>
          <w:szCs w:val="32"/>
        </w:rPr>
        <w:t>%。</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支出决算情况</w:t>
      </w:r>
    </w:p>
    <w:p w:rsidR="0043166D" w:rsidRPr="00CF56E8" w:rsidRDefault="0083309A" w:rsidP="00CC6EB5">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支出决算情况。202</w:t>
      </w:r>
      <w:r w:rsidR="00BF577B">
        <w:rPr>
          <w:rFonts w:ascii="仿宋_GB2312" w:eastAsia="仿宋_GB2312" w:hAnsiTheme="minorHAnsi" w:cstheme="minorBidi" w:hint="eastAsia"/>
          <w:kern w:val="2"/>
          <w:sz w:val="32"/>
          <w:szCs w:val="32"/>
        </w:rPr>
        <w:t>3</w:t>
      </w:r>
      <w:r>
        <w:rPr>
          <w:rFonts w:ascii="仿宋_GB2312" w:eastAsia="仿宋_GB2312" w:hAnsiTheme="minorHAnsi" w:cstheme="minorBidi" w:hint="eastAsia"/>
          <w:kern w:val="2"/>
          <w:sz w:val="32"/>
          <w:szCs w:val="32"/>
        </w:rPr>
        <w:t>年，市场监管局支出共计</w:t>
      </w:r>
      <w:r w:rsidR="00554319">
        <w:rPr>
          <w:rFonts w:ascii="仿宋_GB2312" w:eastAsia="仿宋_GB2312" w:hAnsiTheme="minorHAnsi" w:cstheme="minorBidi" w:hint="eastAsia"/>
          <w:kern w:val="2"/>
          <w:sz w:val="32"/>
          <w:szCs w:val="32"/>
        </w:rPr>
        <w:t>1810.</w:t>
      </w:r>
      <w:r w:rsidR="007D522D">
        <w:rPr>
          <w:rFonts w:ascii="仿宋_GB2312" w:eastAsia="仿宋_GB2312" w:hAnsiTheme="minorHAnsi" w:cstheme="minorBidi" w:hint="eastAsia"/>
          <w:kern w:val="2"/>
          <w:sz w:val="32"/>
          <w:szCs w:val="32"/>
        </w:rPr>
        <w:t>31</w:t>
      </w:r>
      <w:r>
        <w:rPr>
          <w:rFonts w:ascii="仿宋_GB2312" w:eastAsia="仿宋_GB2312" w:hAnsiTheme="minorHAnsi" w:cstheme="minorBidi" w:hint="eastAsia"/>
          <w:kern w:val="2"/>
          <w:sz w:val="32"/>
          <w:szCs w:val="32"/>
        </w:rPr>
        <w:t>万元，比上</w:t>
      </w:r>
      <w:r w:rsidRPr="00CF56E8">
        <w:rPr>
          <w:rFonts w:ascii="仿宋_GB2312" w:eastAsia="仿宋_GB2312" w:hAnsiTheme="minorHAnsi" w:cstheme="minorBidi" w:hint="eastAsia"/>
          <w:kern w:val="2"/>
          <w:sz w:val="32"/>
          <w:szCs w:val="32"/>
        </w:rPr>
        <w:t>年</w:t>
      </w:r>
      <w:r w:rsidR="003E30E8" w:rsidRPr="00CF56E8">
        <w:rPr>
          <w:rFonts w:ascii="仿宋_GB2312" w:eastAsia="仿宋_GB2312" w:hAnsiTheme="minorHAnsi" w:cstheme="minorBidi" w:hint="eastAsia"/>
          <w:kern w:val="2"/>
          <w:sz w:val="32"/>
          <w:szCs w:val="32"/>
        </w:rPr>
        <w:t>增加254.82</w:t>
      </w:r>
      <w:r w:rsidR="00BF577B" w:rsidRPr="00CF56E8">
        <w:rPr>
          <w:rFonts w:ascii="仿宋_GB2312" w:eastAsia="仿宋_GB2312" w:hAnsiTheme="minorHAnsi" w:cstheme="minorBidi" w:hint="eastAsia"/>
          <w:kern w:val="2"/>
          <w:sz w:val="32"/>
          <w:szCs w:val="32"/>
        </w:rPr>
        <w:t>万元</w:t>
      </w:r>
      <w:r w:rsidRPr="00CF56E8">
        <w:rPr>
          <w:rFonts w:ascii="仿宋_GB2312" w:eastAsia="仿宋_GB2312" w:hAnsiTheme="minorHAnsi" w:cstheme="minorBidi" w:hint="eastAsia"/>
          <w:kern w:val="2"/>
          <w:sz w:val="32"/>
          <w:szCs w:val="32"/>
        </w:rPr>
        <w:t>。</w:t>
      </w:r>
    </w:p>
    <w:p w:rsidR="0043166D" w:rsidRDefault="0083309A" w:rsidP="00CC6EB5">
      <w:pPr>
        <w:spacing w:line="560" w:lineRule="exact"/>
        <w:ind w:firstLineChars="200" w:firstLine="640"/>
        <w:rPr>
          <w:rFonts w:ascii="黑体" w:eastAsia="黑体" w:hAnsi="黑体"/>
          <w:sz w:val="32"/>
          <w:szCs w:val="32"/>
        </w:rPr>
      </w:pPr>
      <w:r>
        <w:rPr>
          <w:rFonts w:ascii="黑体" w:eastAsia="黑体" w:hAnsi="黑体" w:hint="eastAsia"/>
          <w:sz w:val="32"/>
          <w:szCs w:val="32"/>
        </w:rPr>
        <w:t>二、整体支出管理及使用情况</w:t>
      </w:r>
    </w:p>
    <w:p w:rsidR="0043166D" w:rsidRDefault="0083309A" w:rsidP="00CC6EB5">
      <w:pPr>
        <w:spacing w:line="560" w:lineRule="exact"/>
        <w:ind w:firstLineChars="200" w:firstLine="640"/>
        <w:rPr>
          <w:rFonts w:ascii="仿宋_GB2312" w:eastAsia="仿宋_GB2312"/>
          <w:sz w:val="32"/>
          <w:szCs w:val="32"/>
        </w:rPr>
      </w:pPr>
      <w:r>
        <w:rPr>
          <w:rFonts w:ascii="仿宋_GB2312" w:eastAsia="仿宋_GB2312" w:hint="eastAsia"/>
          <w:sz w:val="32"/>
          <w:szCs w:val="32"/>
        </w:rPr>
        <w:t>（一）基本支出</w:t>
      </w:r>
    </w:p>
    <w:p w:rsidR="0043166D" w:rsidRPr="004E2EA1" w:rsidRDefault="0083309A" w:rsidP="00CC6EB5">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基本支出</w:t>
      </w:r>
      <w:r w:rsidR="007D522D">
        <w:rPr>
          <w:rFonts w:ascii="仿宋_GB2312" w:eastAsia="仿宋_GB2312" w:hAnsiTheme="minorHAnsi" w:cstheme="minorBidi" w:hint="eastAsia"/>
          <w:kern w:val="2"/>
          <w:sz w:val="32"/>
          <w:szCs w:val="32"/>
        </w:rPr>
        <w:t>122</w:t>
      </w:r>
      <w:r w:rsidR="006B1D8D">
        <w:rPr>
          <w:rFonts w:ascii="仿宋_GB2312" w:eastAsia="仿宋_GB2312" w:hAnsiTheme="minorHAnsi" w:cstheme="minorBidi" w:hint="eastAsia"/>
          <w:kern w:val="2"/>
          <w:sz w:val="32"/>
          <w:szCs w:val="32"/>
        </w:rPr>
        <w:t>4.92</w:t>
      </w:r>
      <w:r>
        <w:rPr>
          <w:rFonts w:ascii="仿宋_GB2312" w:eastAsia="仿宋_GB2312" w:hAnsiTheme="minorHAnsi" w:cstheme="minorBidi" w:hint="eastAsia"/>
          <w:kern w:val="2"/>
          <w:sz w:val="32"/>
          <w:szCs w:val="32"/>
        </w:rPr>
        <w:t>万元,占总支出的比重为</w:t>
      </w:r>
      <w:r w:rsidR="007D522D">
        <w:rPr>
          <w:rFonts w:ascii="仿宋_GB2312" w:eastAsia="仿宋_GB2312" w:hAnsiTheme="minorHAnsi" w:cstheme="minorBidi" w:hint="eastAsia"/>
          <w:kern w:val="2"/>
          <w:sz w:val="32"/>
          <w:szCs w:val="32"/>
        </w:rPr>
        <w:t>67.</w:t>
      </w:r>
      <w:r w:rsidR="006B1D8D">
        <w:rPr>
          <w:rFonts w:ascii="仿宋_GB2312" w:eastAsia="仿宋_GB2312" w:hAnsiTheme="minorHAnsi" w:cstheme="minorBidi" w:hint="eastAsia"/>
          <w:kern w:val="2"/>
          <w:sz w:val="32"/>
          <w:szCs w:val="32"/>
        </w:rPr>
        <w:t>66</w:t>
      </w:r>
      <w:r>
        <w:rPr>
          <w:rFonts w:ascii="仿宋_GB2312" w:eastAsia="仿宋_GB2312" w:hAnsiTheme="minorHAnsi" w:cstheme="minorBidi" w:hint="eastAsia"/>
          <w:kern w:val="2"/>
          <w:sz w:val="32"/>
          <w:szCs w:val="32"/>
        </w:rPr>
        <w:t>%，比上年</w:t>
      </w:r>
      <w:r w:rsidR="007D522D">
        <w:rPr>
          <w:rFonts w:ascii="仿宋_GB2312" w:eastAsia="仿宋_GB2312" w:hAnsiTheme="minorHAnsi" w:cstheme="minorBidi" w:hint="eastAsia"/>
          <w:kern w:val="2"/>
          <w:sz w:val="32"/>
          <w:szCs w:val="32"/>
        </w:rPr>
        <w:t>增加</w:t>
      </w:r>
      <w:r w:rsidR="003E30E8">
        <w:rPr>
          <w:rFonts w:ascii="仿宋_GB2312" w:eastAsia="仿宋_GB2312" w:hAnsiTheme="minorHAnsi" w:cstheme="minorBidi" w:hint="eastAsia"/>
          <w:kern w:val="2"/>
          <w:sz w:val="32"/>
          <w:szCs w:val="32"/>
        </w:rPr>
        <w:t>25</w:t>
      </w:r>
      <w:r w:rsidR="006B1D8D">
        <w:rPr>
          <w:rFonts w:ascii="仿宋_GB2312" w:eastAsia="仿宋_GB2312" w:hAnsiTheme="minorHAnsi" w:cstheme="minorBidi" w:hint="eastAsia"/>
          <w:kern w:val="2"/>
          <w:sz w:val="32"/>
          <w:szCs w:val="32"/>
        </w:rPr>
        <w:t>3</w:t>
      </w:r>
      <w:r w:rsidR="003E30E8">
        <w:rPr>
          <w:rFonts w:ascii="仿宋_GB2312" w:eastAsia="仿宋_GB2312" w:hAnsiTheme="minorHAnsi" w:cstheme="minorBidi" w:hint="eastAsia"/>
          <w:kern w:val="2"/>
          <w:sz w:val="32"/>
          <w:szCs w:val="32"/>
        </w:rPr>
        <w:t>.</w:t>
      </w:r>
      <w:r w:rsidR="006B1D8D">
        <w:rPr>
          <w:rFonts w:ascii="仿宋_GB2312" w:eastAsia="仿宋_GB2312" w:hAnsiTheme="minorHAnsi" w:cstheme="minorBidi" w:hint="eastAsia"/>
          <w:kern w:val="2"/>
          <w:sz w:val="32"/>
          <w:szCs w:val="32"/>
        </w:rPr>
        <w:t>23</w:t>
      </w:r>
      <w:r>
        <w:rPr>
          <w:rFonts w:ascii="仿宋_GB2312" w:eastAsia="仿宋_GB2312" w:hAnsiTheme="minorHAnsi" w:cstheme="minorBidi" w:hint="eastAsia"/>
          <w:kern w:val="2"/>
          <w:sz w:val="32"/>
          <w:szCs w:val="32"/>
        </w:rPr>
        <w:t>万元，</w:t>
      </w:r>
      <w:r w:rsidR="007D522D">
        <w:rPr>
          <w:rFonts w:ascii="仿宋_GB2312" w:eastAsia="仿宋_GB2312" w:hAnsiTheme="minorHAnsi" w:cstheme="minorBidi" w:hint="eastAsia"/>
          <w:kern w:val="2"/>
          <w:sz w:val="32"/>
          <w:szCs w:val="32"/>
        </w:rPr>
        <w:t>增长</w:t>
      </w:r>
      <w:r w:rsidR="006B1D8D">
        <w:rPr>
          <w:rFonts w:ascii="仿宋_GB2312" w:eastAsia="仿宋_GB2312" w:hAnsiTheme="minorHAnsi" w:cstheme="minorBidi" w:hint="eastAsia"/>
          <w:kern w:val="2"/>
          <w:sz w:val="32"/>
          <w:szCs w:val="32"/>
        </w:rPr>
        <w:t>26.06</w:t>
      </w:r>
      <w:r>
        <w:rPr>
          <w:rFonts w:ascii="仿宋_GB2312" w:eastAsia="仿宋_GB2312" w:hAnsiTheme="minorHAnsi" w:cstheme="minorBidi" w:hint="eastAsia"/>
          <w:kern w:val="2"/>
          <w:sz w:val="32"/>
          <w:szCs w:val="32"/>
        </w:rPr>
        <w:t>%，主要原因是在职人员减少。</w:t>
      </w:r>
    </w:p>
    <w:p w:rsidR="0043166D" w:rsidRDefault="0083309A" w:rsidP="00CC6EB5">
      <w:pPr>
        <w:pStyle w:val="a5"/>
        <w:numPr>
          <w:ilvl w:val="0"/>
          <w:numId w:val="4"/>
        </w:numPr>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项目支出</w:t>
      </w:r>
    </w:p>
    <w:p w:rsidR="0043166D" w:rsidRDefault="0083309A" w:rsidP="00CC6EB5">
      <w:pPr>
        <w:pStyle w:val="a5"/>
        <w:spacing w:before="0" w:beforeAutospacing="0" w:after="0" w:afterAutospacing="0" w:line="560" w:lineRule="exact"/>
        <w:ind w:firstLineChars="200" w:firstLine="640"/>
        <w:jc w:val="both"/>
        <w:rPr>
          <w:rFonts w:ascii="仿宋_GB2312" w:eastAsia="仿宋_GB2312" w:hAnsiTheme="minorHAnsi" w:cstheme="minorBidi" w:hint="eastAsia"/>
          <w:kern w:val="2"/>
          <w:sz w:val="32"/>
          <w:szCs w:val="32"/>
        </w:rPr>
      </w:pPr>
      <w:bookmarkStart w:id="0" w:name="_GoBack"/>
      <w:bookmarkEnd w:id="0"/>
      <w:r>
        <w:rPr>
          <w:rFonts w:ascii="仿宋_GB2312" w:eastAsia="仿宋_GB2312" w:hAnsiTheme="minorHAnsi" w:cstheme="minorBidi" w:hint="eastAsia"/>
          <w:kern w:val="2"/>
          <w:sz w:val="32"/>
          <w:szCs w:val="32"/>
        </w:rPr>
        <w:t>项目支出</w:t>
      </w:r>
      <w:r w:rsidR="007D522D">
        <w:rPr>
          <w:rFonts w:ascii="仿宋_GB2312" w:eastAsia="仿宋_GB2312" w:hAnsiTheme="minorHAnsi" w:cstheme="minorBidi" w:hint="eastAsia"/>
          <w:kern w:val="2"/>
          <w:sz w:val="32"/>
          <w:szCs w:val="32"/>
        </w:rPr>
        <w:t>58</w:t>
      </w:r>
      <w:r w:rsidR="006B1D8D">
        <w:rPr>
          <w:rFonts w:ascii="仿宋_GB2312" w:eastAsia="仿宋_GB2312" w:hAnsiTheme="minorHAnsi" w:cstheme="minorBidi" w:hint="eastAsia"/>
          <w:kern w:val="2"/>
          <w:sz w:val="32"/>
          <w:szCs w:val="32"/>
        </w:rPr>
        <w:t>5.39</w:t>
      </w:r>
      <w:r>
        <w:rPr>
          <w:rFonts w:ascii="仿宋_GB2312" w:eastAsia="仿宋_GB2312" w:hAnsiTheme="minorHAnsi" w:cstheme="minorBidi" w:hint="eastAsia"/>
          <w:kern w:val="2"/>
          <w:sz w:val="32"/>
          <w:szCs w:val="32"/>
        </w:rPr>
        <w:t>万元，占总支出的比重为</w:t>
      </w:r>
      <w:r w:rsidR="007D522D">
        <w:rPr>
          <w:rFonts w:ascii="仿宋_GB2312" w:eastAsia="仿宋_GB2312" w:hAnsiTheme="minorHAnsi" w:cstheme="minorBidi" w:hint="eastAsia"/>
          <w:kern w:val="2"/>
          <w:sz w:val="32"/>
          <w:szCs w:val="32"/>
        </w:rPr>
        <w:t>32.</w:t>
      </w:r>
      <w:r w:rsidR="006B1D8D">
        <w:rPr>
          <w:rFonts w:ascii="仿宋_GB2312" w:eastAsia="仿宋_GB2312" w:hAnsiTheme="minorHAnsi" w:cstheme="minorBidi" w:hint="eastAsia"/>
          <w:kern w:val="2"/>
          <w:sz w:val="32"/>
          <w:szCs w:val="32"/>
        </w:rPr>
        <w:t>33</w:t>
      </w:r>
      <w:r>
        <w:rPr>
          <w:rFonts w:ascii="仿宋_GB2312" w:eastAsia="仿宋_GB2312" w:hAnsiTheme="minorHAnsi" w:cstheme="minorBidi" w:hint="eastAsia"/>
          <w:kern w:val="2"/>
          <w:sz w:val="32"/>
          <w:szCs w:val="32"/>
        </w:rPr>
        <w:t>%，比上年</w:t>
      </w:r>
      <w:r w:rsidR="007D522D">
        <w:rPr>
          <w:rFonts w:ascii="仿宋_GB2312" w:eastAsia="仿宋_GB2312" w:hAnsiTheme="minorHAnsi" w:cstheme="minorBidi" w:hint="eastAsia"/>
          <w:kern w:val="2"/>
          <w:sz w:val="32"/>
          <w:szCs w:val="32"/>
        </w:rPr>
        <w:t>增加5</w:t>
      </w:r>
      <w:r w:rsidR="006B1D8D">
        <w:rPr>
          <w:rFonts w:ascii="仿宋_GB2312" w:eastAsia="仿宋_GB2312" w:hAnsiTheme="minorHAnsi" w:cstheme="minorBidi" w:hint="eastAsia"/>
          <w:kern w:val="2"/>
          <w:sz w:val="32"/>
          <w:szCs w:val="32"/>
        </w:rPr>
        <w:t>22.32</w:t>
      </w:r>
      <w:r>
        <w:rPr>
          <w:rFonts w:ascii="仿宋_GB2312" w:eastAsia="仿宋_GB2312" w:hAnsiTheme="minorHAnsi" w:cstheme="minorBidi" w:hint="eastAsia"/>
          <w:kern w:val="2"/>
          <w:sz w:val="32"/>
          <w:szCs w:val="32"/>
        </w:rPr>
        <w:t>万元，</w:t>
      </w:r>
      <w:r w:rsidR="007D522D">
        <w:rPr>
          <w:rFonts w:ascii="仿宋_GB2312" w:eastAsia="仿宋_GB2312" w:hAnsiTheme="minorHAnsi" w:cstheme="minorBidi" w:hint="eastAsia"/>
          <w:kern w:val="2"/>
          <w:sz w:val="32"/>
          <w:szCs w:val="32"/>
        </w:rPr>
        <w:t>增长82</w:t>
      </w:r>
      <w:r w:rsidR="006B1D8D">
        <w:rPr>
          <w:rFonts w:ascii="仿宋_GB2312" w:eastAsia="仿宋_GB2312" w:hAnsiTheme="minorHAnsi" w:cstheme="minorBidi" w:hint="eastAsia"/>
          <w:kern w:val="2"/>
          <w:sz w:val="32"/>
          <w:szCs w:val="32"/>
        </w:rPr>
        <w:t>8</w:t>
      </w:r>
      <w:r>
        <w:rPr>
          <w:rFonts w:ascii="仿宋_GB2312" w:eastAsia="仿宋_GB2312" w:hAnsiTheme="minorHAnsi" w:cstheme="minorBidi" w:hint="eastAsia"/>
          <w:kern w:val="2"/>
          <w:sz w:val="32"/>
          <w:szCs w:val="32"/>
        </w:rPr>
        <w:t>%，主要原因是</w:t>
      </w:r>
      <w:r w:rsidR="00EF5AC7">
        <w:rPr>
          <w:rFonts w:ascii="仿宋_GB2312" w:eastAsia="仿宋_GB2312" w:hAnsiTheme="minorHAnsi" w:cstheme="minorBidi" w:hint="eastAsia"/>
          <w:kern w:val="2"/>
          <w:sz w:val="32"/>
          <w:szCs w:val="32"/>
        </w:rPr>
        <w:t>支付疫情防控配餐经费，增加</w:t>
      </w:r>
      <w:r w:rsidR="007D522D">
        <w:rPr>
          <w:rFonts w:ascii="仿宋_GB2312" w:eastAsia="仿宋_GB2312" w:hAnsiTheme="minorHAnsi" w:cstheme="minorBidi" w:hint="eastAsia"/>
          <w:kern w:val="2"/>
          <w:sz w:val="32"/>
          <w:szCs w:val="32"/>
        </w:rPr>
        <w:t>专业市场归行纳市补助、</w:t>
      </w:r>
      <w:r w:rsidR="00EF5AC7">
        <w:rPr>
          <w:rFonts w:ascii="仿宋_GB2312" w:eastAsia="仿宋_GB2312" w:hAnsiTheme="minorHAnsi" w:cstheme="minorBidi" w:hint="eastAsia"/>
          <w:kern w:val="2"/>
          <w:sz w:val="32"/>
          <w:szCs w:val="32"/>
        </w:rPr>
        <w:t>食品检验检测中心运行经费、企业帮办团队经费及质量风险监测经费</w:t>
      </w:r>
      <w:r>
        <w:rPr>
          <w:rFonts w:ascii="仿宋_GB2312" w:eastAsia="仿宋_GB2312" w:hAnsiTheme="minorHAnsi" w:cstheme="minorBidi" w:hint="eastAsia"/>
          <w:kern w:val="2"/>
          <w:sz w:val="32"/>
          <w:szCs w:val="32"/>
        </w:rPr>
        <w:t>。</w:t>
      </w:r>
    </w:p>
    <w:p w:rsidR="006B1D8D" w:rsidRDefault="006B1D8D" w:rsidP="006B1D8D">
      <w:pPr>
        <w:pStyle w:val="a5"/>
        <w:numPr>
          <w:ilvl w:val="0"/>
          <w:numId w:val="4"/>
        </w:numPr>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决算支出</w:t>
      </w:r>
    </w:p>
    <w:p w:rsidR="006B1D8D" w:rsidRPr="006B1D8D" w:rsidRDefault="006B1D8D" w:rsidP="006B1D8D">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AnsiTheme="minorHAnsi" w:cstheme="minorBidi" w:hint="eastAsia"/>
          <w:kern w:val="2"/>
          <w:sz w:val="32"/>
          <w:szCs w:val="32"/>
        </w:rPr>
        <w:t>三</w:t>
      </w:r>
      <w:proofErr w:type="gramStart"/>
      <w:r>
        <w:rPr>
          <w:rFonts w:ascii="仿宋_GB2312" w:eastAsia="仿宋_GB2312" w:hAnsiTheme="minorHAnsi" w:cstheme="minorBidi" w:hint="eastAsia"/>
          <w:kern w:val="2"/>
          <w:sz w:val="32"/>
          <w:szCs w:val="32"/>
        </w:rPr>
        <w:t>公经费</w:t>
      </w:r>
      <w:proofErr w:type="gramEnd"/>
      <w:r>
        <w:rPr>
          <w:rFonts w:ascii="仿宋_GB2312" w:eastAsia="仿宋_GB2312" w:hAnsiTheme="minorHAnsi" w:cstheme="minorBidi" w:hint="eastAsia"/>
          <w:kern w:val="2"/>
          <w:sz w:val="32"/>
          <w:szCs w:val="32"/>
        </w:rPr>
        <w:t>支出2.67万元，目前我局三</w:t>
      </w:r>
      <w:proofErr w:type="gramStart"/>
      <w:r>
        <w:rPr>
          <w:rFonts w:ascii="仿宋_GB2312" w:eastAsia="仿宋_GB2312" w:hAnsiTheme="minorHAnsi" w:cstheme="minorBidi" w:hint="eastAsia"/>
          <w:kern w:val="2"/>
          <w:sz w:val="32"/>
          <w:szCs w:val="32"/>
        </w:rPr>
        <w:t>公经费</w:t>
      </w:r>
      <w:proofErr w:type="gramEnd"/>
      <w:r>
        <w:rPr>
          <w:rFonts w:ascii="仿宋_GB2312" w:eastAsia="仿宋_GB2312" w:hAnsiTheme="minorHAnsi" w:cstheme="minorBidi" w:hint="eastAsia"/>
          <w:kern w:val="2"/>
          <w:sz w:val="32"/>
          <w:szCs w:val="32"/>
        </w:rPr>
        <w:t>2.67万元全部是公务接待费,占总支出的比重为0.14%，比上年有所增加。</w:t>
      </w:r>
      <w:r w:rsidRPr="006B1D8D">
        <w:rPr>
          <w:rFonts w:ascii="仿宋_GB2312" w:eastAsia="仿宋_GB2312"/>
          <w:sz w:val="32"/>
          <w:szCs w:val="32"/>
        </w:rPr>
        <w:t xml:space="preserve"> </w:t>
      </w:r>
    </w:p>
    <w:p w:rsidR="006A5FFB" w:rsidRDefault="0083309A" w:rsidP="00CC6EB5">
      <w:pPr>
        <w:spacing w:line="560" w:lineRule="exact"/>
        <w:ind w:firstLineChars="200" w:firstLine="640"/>
        <w:rPr>
          <w:rFonts w:ascii="仿宋_GB2312" w:eastAsia="仿宋_GB2312"/>
          <w:sz w:val="32"/>
          <w:szCs w:val="32"/>
        </w:rPr>
      </w:pPr>
      <w:r>
        <w:rPr>
          <w:rFonts w:ascii="仿宋_GB2312" w:eastAsia="仿宋_GB2312" w:hint="eastAsia"/>
          <w:sz w:val="32"/>
          <w:szCs w:val="32"/>
        </w:rPr>
        <w:t>（四）支出管理情况</w:t>
      </w:r>
    </w:p>
    <w:p w:rsidR="00D479F2" w:rsidRPr="004E2EA1" w:rsidRDefault="00D479F2"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本项目严格按照《甘肃省政府购买服务预算管理办法》《甘肃省省药品监督管理局采购管理办法》等有关要求，严格审核每一笔支出，各项开支均合理合法，有据可循。</w:t>
      </w:r>
    </w:p>
    <w:p w:rsidR="0043166D" w:rsidRDefault="0083309A" w:rsidP="00CC6EB5">
      <w:pPr>
        <w:spacing w:line="560" w:lineRule="exact"/>
        <w:ind w:firstLineChars="200" w:firstLine="640"/>
        <w:rPr>
          <w:rFonts w:ascii="仿宋_GB2312" w:eastAsia="仿宋_GB2312"/>
          <w:sz w:val="32"/>
          <w:szCs w:val="32"/>
        </w:rPr>
      </w:pPr>
      <w:r>
        <w:rPr>
          <w:rFonts w:ascii="仿宋_GB2312" w:eastAsia="仿宋_GB2312" w:hint="eastAsia"/>
          <w:sz w:val="32"/>
          <w:szCs w:val="32"/>
        </w:rPr>
        <w:t>（五）资产管理情况</w:t>
      </w:r>
    </w:p>
    <w:p w:rsidR="00D479F2" w:rsidRPr="004E2EA1" w:rsidRDefault="00D479F2"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根据国有资产管理办法，我局购入固定资产严格按照政府采购相关规定先审批后购买、再登记入账的程序进行，已购固定资产全部入账并及时足额提折旧。资产报废、核销均执行单位申报、财政部门审批后再核销记账的流程。资产账实相符，不存在违规购置、处置资产、无故流失、错记漏记、随意简化手续等问题。我局无闲置或对外出租情况。</w:t>
      </w:r>
    </w:p>
    <w:p w:rsidR="0043166D" w:rsidRDefault="0083309A" w:rsidP="00CC6EB5">
      <w:pPr>
        <w:spacing w:line="560" w:lineRule="exact"/>
        <w:ind w:firstLineChars="200" w:firstLine="640"/>
        <w:rPr>
          <w:rFonts w:ascii="黑体" w:eastAsia="黑体" w:hAnsi="黑体"/>
          <w:sz w:val="32"/>
          <w:szCs w:val="32"/>
        </w:rPr>
      </w:pPr>
      <w:r>
        <w:rPr>
          <w:rFonts w:ascii="黑体" w:eastAsia="黑体" w:hAnsi="黑体" w:hint="eastAsia"/>
          <w:sz w:val="32"/>
          <w:szCs w:val="32"/>
        </w:rPr>
        <w:t>三、整体支出绩效情况</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一是对市场主体和消费主体信息进行统计和反馈，通过自主进行和委托第三方的方式，对企业年报数、12315投诉案件、辖区年度经营主体底数等数据进行了统计录入，同时对举报投诉案件进行了查处；二是抽查项目，通过事先制定计划，明确抽查任务、抽查事项、抽查对象范围、抽取比例等信息，有效规范地完成了</w:t>
      </w:r>
      <w:proofErr w:type="gramStart"/>
      <w:r w:rsidRPr="004E2EA1">
        <w:rPr>
          <w:rFonts w:ascii="仿宋_GB2312" w:eastAsia="仿宋_GB2312" w:hAnsiTheme="minorHAnsi" w:cstheme="minorBidi" w:hint="eastAsia"/>
          <w:kern w:val="2"/>
          <w:sz w:val="32"/>
          <w:szCs w:val="32"/>
        </w:rPr>
        <w:t>省转移</w:t>
      </w:r>
      <w:proofErr w:type="gramEnd"/>
      <w:r w:rsidRPr="004E2EA1">
        <w:rPr>
          <w:rFonts w:ascii="仿宋_GB2312" w:eastAsia="仿宋_GB2312" w:hAnsiTheme="minorHAnsi" w:cstheme="minorBidi" w:hint="eastAsia"/>
          <w:kern w:val="2"/>
          <w:sz w:val="32"/>
          <w:szCs w:val="32"/>
        </w:rPr>
        <w:t>食品安全抽检任务；三是开展打击整治行动，为进一步整治直销乱象，加大打击传销工作力度，维护良好社会经济秩序，保护人民群众合法权益，对违法直销、异地聚集式传销、网络传销等行为进行了重点打击。</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山丹县市场监督管理局接到省市场监督管理局202</w:t>
      </w:r>
      <w:r w:rsidR="002621C4" w:rsidRPr="004E2EA1">
        <w:rPr>
          <w:rFonts w:ascii="仿宋_GB2312" w:eastAsia="仿宋_GB2312" w:hAnsiTheme="minorHAnsi" w:cstheme="minorBidi" w:hint="eastAsia"/>
          <w:kern w:val="2"/>
          <w:sz w:val="32"/>
          <w:szCs w:val="32"/>
        </w:rPr>
        <w:t>3</w:t>
      </w:r>
      <w:r w:rsidRPr="004E2EA1">
        <w:rPr>
          <w:rFonts w:ascii="仿宋_GB2312" w:eastAsia="仿宋_GB2312" w:hAnsiTheme="minorHAnsi" w:cstheme="minorBidi" w:hint="eastAsia"/>
          <w:kern w:val="2"/>
          <w:sz w:val="32"/>
          <w:szCs w:val="32"/>
        </w:rPr>
        <w:t>年省级药品应急抽检、省级药品监督抽验、省级食品抽验检验通知后，立马组织人员按照省、市抽检计划进行抽检，抽检工作严格遵守各项廉洁自律纪律和保密规定，无违纪，无泄密事件发生。</w:t>
      </w:r>
    </w:p>
    <w:p w:rsidR="0043166D" w:rsidRDefault="0083309A" w:rsidP="00CC6EB5">
      <w:pPr>
        <w:spacing w:line="56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43166D" w:rsidRPr="004E2EA1" w:rsidRDefault="0083309A"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一是绩效评价资料收集不全面，主要是社会效益方面的资料不够全面，尽管诸多执法工作引起了不同范围内的社会关注和好评，但由于不注重收集或收集不及时，致使在评价过程中缺乏有说服力的证据。二是行政执法专项经费的导向作用发挥不明显。对反不正当竞争及治理商业贿赂等群众关注的热点领域，这一类型的案件比较少。三是由于疫情原因，</w:t>
      </w:r>
      <w:proofErr w:type="gramStart"/>
      <w:r w:rsidRPr="004E2EA1">
        <w:rPr>
          <w:rFonts w:ascii="仿宋_GB2312" w:eastAsia="仿宋_GB2312" w:hAnsiTheme="minorHAnsi" w:cstheme="minorBidi" w:hint="eastAsia"/>
          <w:kern w:val="2"/>
          <w:sz w:val="32"/>
          <w:szCs w:val="32"/>
        </w:rPr>
        <w:t>省局统采分签</w:t>
      </w:r>
      <w:proofErr w:type="gramEnd"/>
      <w:r w:rsidRPr="004E2EA1">
        <w:rPr>
          <w:rFonts w:ascii="仿宋_GB2312" w:eastAsia="仿宋_GB2312" w:hAnsiTheme="minorHAnsi" w:cstheme="minorBidi" w:hint="eastAsia"/>
          <w:kern w:val="2"/>
          <w:sz w:val="32"/>
          <w:szCs w:val="32"/>
        </w:rPr>
        <w:t>方式购买的执法装备，年底未能支付。</w:t>
      </w:r>
    </w:p>
    <w:p w:rsidR="0043166D" w:rsidRDefault="0083309A" w:rsidP="00CC6EB5">
      <w:pPr>
        <w:numPr>
          <w:ilvl w:val="0"/>
          <w:numId w:val="5"/>
        </w:numPr>
        <w:spacing w:line="56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rsidR="0043166D" w:rsidRDefault="0083309A" w:rsidP="004E2EA1">
      <w:pPr>
        <w:pStyle w:val="a5"/>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4E2EA1">
        <w:rPr>
          <w:rFonts w:ascii="仿宋_GB2312" w:eastAsia="仿宋_GB2312" w:hAnsiTheme="minorHAnsi" w:cstheme="minorBidi" w:hint="eastAsia"/>
          <w:kern w:val="2"/>
          <w:sz w:val="32"/>
          <w:szCs w:val="32"/>
        </w:rPr>
        <w:t xml:space="preserve">在今后的工作中我们将着重从以下几个方面来做好专项资金的使用和管理工作：一是进一步完善评价指标体系，能量化的尽可能量化，增强评价的可操作性。二是在经费的使用方向上，要出台一些激励性政策，调动执法办案人员查办案件的积极性。三是拓宽执法领域，加强市场监管，应继续加强对网络市场的监管。四是加强队伍建设，提升业务水平。 </w:t>
      </w:r>
      <w:r>
        <w:rPr>
          <w:rFonts w:ascii="仿宋_GB2312" w:eastAsia="仿宋_GB2312" w:hAnsi="仿宋_GB2312" w:cs="仿宋_GB2312" w:hint="eastAsia"/>
          <w:sz w:val="32"/>
          <w:szCs w:val="32"/>
        </w:rPr>
        <w:t xml:space="preserve"> </w:t>
      </w:r>
    </w:p>
    <w:p w:rsidR="0043166D" w:rsidRDefault="0043166D" w:rsidP="00CC6EB5">
      <w:pPr>
        <w:autoSpaceDE w:val="0"/>
        <w:autoSpaceDN w:val="0"/>
        <w:adjustRightInd w:val="0"/>
        <w:spacing w:line="560" w:lineRule="exact"/>
        <w:ind w:firstLine="640"/>
        <w:rPr>
          <w:rFonts w:ascii="仿宋_GB2312" w:eastAsia="仿宋_GB2312" w:hAnsi="仿宋_GB2312" w:cs="仿宋_GB2312"/>
          <w:sz w:val="32"/>
          <w:szCs w:val="32"/>
        </w:rPr>
      </w:pPr>
    </w:p>
    <w:p w:rsidR="0043166D" w:rsidRDefault="0043166D" w:rsidP="00CC6EB5">
      <w:pPr>
        <w:autoSpaceDE w:val="0"/>
        <w:autoSpaceDN w:val="0"/>
        <w:adjustRightInd w:val="0"/>
        <w:spacing w:line="560" w:lineRule="exact"/>
        <w:ind w:firstLine="640"/>
        <w:rPr>
          <w:rFonts w:ascii="仿宋_GB2312" w:eastAsia="仿宋_GB2312" w:hAnsi="仿宋_GB2312" w:cs="仿宋_GB2312"/>
          <w:sz w:val="32"/>
          <w:szCs w:val="32"/>
        </w:rPr>
      </w:pPr>
    </w:p>
    <w:p w:rsidR="0043166D" w:rsidRPr="004E2EA1" w:rsidRDefault="0083309A" w:rsidP="004E2EA1">
      <w:pPr>
        <w:pStyle w:val="a5"/>
        <w:spacing w:before="0" w:beforeAutospacing="0" w:after="0" w:afterAutospacing="0" w:line="560" w:lineRule="exact"/>
        <w:ind w:firstLineChars="1200" w:firstLine="384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山丹县市场监督管理局</w:t>
      </w:r>
    </w:p>
    <w:p w:rsidR="0043166D" w:rsidRPr="004E2EA1" w:rsidRDefault="0083309A" w:rsidP="004E2EA1">
      <w:pPr>
        <w:pStyle w:val="a5"/>
        <w:spacing w:before="0" w:beforeAutospacing="0" w:after="0" w:afterAutospacing="0" w:line="560" w:lineRule="exact"/>
        <w:ind w:firstLineChars="1300" w:firstLine="4160"/>
        <w:jc w:val="both"/>
        <w:rPr>
          <w:rFonts w:ascii="仿宋_GB2312" w:eastAsia="仿宋_GB2312" w:hAnsiTheme="minorHAnsi" w:cstheme="minorBidi"/>
          <w:kern w:val="2"/>
          <w:sz w:val="32"/>
          <w:szCs w:val="32"/>
        </w:rPr>
      </w:pPr>
      <w:r w:rsidRPr="004E2EA1">
        <w:rPr>
          <w:rFonts w:ascii="仿宋_GB2312" w:eastAsia="仿宋_GB2312" w:hAnsiTheme="minorHAnsi" w:cstheme="minorBidi" w:hint="eastAsia"/>
          <w:kern w:val="2"/>
          <w:sz w:val="32"/>
          <w:szCs w:val="32"/>
        </w:rPr>
        <w:t>2023年</w:t>
      </w:r>
      <w:r w:rsidR="00D6455C" w:rsidRPr="004E2EA1">
        <w:rPr>
          <w:rFonts w:ascii="仿宋_GB2312" w:eastAsia="仿宋_GB2312" w:hAnsiTheme="minorHAnsi" w:cstheme="minorBidi" w:hint="eastAsia"/>
          <w:kern w:val="2"/>
          <w:sz w:val="32"/>
          <w:szCs w:val="32"/>
        </w:rPr>
        <w:t>12</w:t>
      </w:r>
      <w:r w:rsidRPr="004E2EA1">
        <w:rPr>
          <w:rFonts w:ascii="仿宋_GB2312" w:eastAsia="仿宋_GB2312" w:hAnsiTheme="minorHAnsi" w:cstheme="minorBidi" w:hint="eastAsia"/>
          <w:kern w:val="2"/>
          <w:sz w:val="32"/>
          <w:szCs w:val="32"/>
        </w:rPr>
        <w:t>月</w:t>
      </w:r>
      <w:r w:rsidR="00D6455C" w:rsidRPr="004E2EA1">
        <w:rPr>
          <w:rFonts w:ascii="仿宋_GB2312" w:eastAsia="仿宋_GB2312" w:hAnsiTheme="minorHAnsi" w:cstheme="minorBidi" w:hint="eastAsia"/>
          <w:kern w:val="2"/>
          <w:sz w:val="32"/>
          <w:szCs w:val="32"/>
        </w:rPr>
        <w:t>28</w:t>
      </w:r>
      <w:r w:rsidRPr="004E2EA1">
        <w:rPr>
          <w:rFonts w:ascii="仿宋_GB2312" w:eastAsia="仿宋_GB2312" w:hAnsiTheme="minorHAnsi" w:cstheme="minorBidi" w:hint="eastAsia"/>
          <w:kern w:val="2"/>
          <w:sz w:val="32"/>
          <w:szCs w:val="32"/>
        </w:rPr>
        <w:t xml:space="preserve">日  </w:t>
      </w:r>
    </w:p>
    <w:p w:rsidR="0043166D" w:rsidRPr="004E2EA1" w:rsidRDefault="0043166D" w:rsidP="004E2EA1">
      <w:pPr>
        <w:pStyle w:val="a5"/>
        <w:spacing w:before="0" w:beforeAutospacing="0" w:after="0" w:afterAutospacing="0" w:line="560" w:lineRule="exact"/>
        <w:ind w:firstLineChars="200" w:firstLine="640"/>
        <w:jc w:val="both"/>
        <w:rPr>
          <w:rFonts w:ascii="仿宋_GB2312" w:eastAsia="仿宋_GB2312" w:hAnsiTheme="minorHAnsi" w:cstheme="minorBidi"/>
          <w:kern w:val="2"/>
          <w:sz w:val="32"/>
          <w:szCs w:val="32"/>
        </w:rPr>
      </w:pPr>
    </w:p>
    <w:p w:rsidR="0043166D" w:rsidRDefault="0043166D">
      <w:pPr>
        <w:spacing w:line="600" w:lineRule="exact"/>
        <w:ind w:firstLineChars="200" w:firstLine="420"/>
      </w:pPr>
    </w:p>
    <w:p w:rsidR="0043166D" w:rsidRDefault="0043166D"/>
    <w:sectPr w:rsidR="0043166D" w:rsidSect="0043166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83E" w:rsidRDefault="008D183E" w:rsidP="00283E30">
      <w:r>
        <w:separator/>
      </w:r>
    </w:p>
  </w:endnote>
  <w:endnote w:type="continuationSeparator" w:id="0">
    <w:p w:rsidR="008D183E" w:rsidRDefault="008D183E" w:rsidP="00283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83E" w:rsidRDefault="008D183E" w:rsidP="00283E30">
      <w:r>
        <w:separator/>
      </w:r>
    </w:p>
  </w:footnote>
  <w:footnote w:type="continuationSeparator" w:id="0">
    <w:p w:rsidR="008D183E" w:rsidRDefault="008D183E" w:rsidP="00283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81C15E"/>
    <w:multiLevelType w:val="singleLevel"/>
    <w:tmpl w:val="C281C15E"/>
    <w:lvl w:ilvl="0">
      <w:start w:val="2"/>
      <w:numFmt w:val="chineseCounting"/>
      <w:suff w:val="nothing"/>
      <w:lvlText w:val="（%1）"/>
      <w:lvlJc w:val="left"/>
      <w:rPr>
        <w:rFonts w:hint="eastAsia"/>
      </w:rPr>
    </w:lvl>
  </w:abstractNum>
  <w:abstractNum w:abstractNumId="1">
    <w:nsid w:val="251DF3EB"/>
    <w:multiLevelType w:val="singleLevel"/>
    <w:tmpl w:val="251DF3EB"/>
    <w:lvl w:ilvl="0">
      <w:start w:val="1"/>
      <w:numFmt w:val="chineseCounting"/>
      <w:suff w:val="nothing"/>
      <w:lvlText w:val="%1、"/>
      <w:lvlJc w:val="left"/>
      <w:rPr>
        <w:rFonts w:hint="eastAsia"/>
      </w:rPr>
    </w:lvl>
  </w:abstractNum>
  <w:abstractNum w:abstractNumId="2">
    <w:nsid w:val="2DE66B2E"/>
    <w:multiLevelType w:val="singleLevel"/>
    <w:tmpl w:val="2DE66B2E"/>
    <w:lvl w:ilvl="0">
      <w:start w:val="5"/>
      <w:numFmt w:val="chineseCounting"/>
      <w:suff w:val="nothing"/>
      <w:lvlText w:val="%1、"/>
      <w:lvlJc w:val="left"/>
      <w:rPr>
        <w:rFonts w:hint="eastAsia"/>
      </w:rPr>
    </w:lvl>
  </w:abstractNum>
  <w:abstractNum w:abstractNumId="3">
    <w:nsid w:val="4607E12A"/>
    <w:multiLevelType w:val="singleLevel"/>
    <w:tmpl w:val="4607E12A"/>
    <w:lvl w:ilvl="0">
      <w:start w:val="2"/>
      <w:numFmt w:val="decimal"/>
      <w:lvlText w:val="%1."/>
      <w:lvlJc w:val="left"/>
      <w:pPr>
        <w:tabs>
          <w:tab w:val="left" w:pos="312"/>
        </w:tabs>
      </w:pPr>
    </w:lvl>
  </w:abstractNum>
  <w:abstractNum w:abstractNumId="4">
    <w:nsid w:val="6B6B327E"/>
    <w:multiLevelType w:val="singleLevel"/>
    <w:tmpl w:val="6B6B327E"/>
    <w:lvl w:ilvl="0">
      <w:start w:val="2"/>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g3NWM5MTY1ODljNjUwNGQ4Yzc1N2I1MGE3M2ExODMifQ=="/>
  </w:docVars>
  <w:rsids>
    <w:rsidRoot w:val="42C71578"/>
    <w:rsid w:val="00145C0B"/>
    <w:rsid w:val="00194BCB"/>
    <w:rsid w:val="002621C4"/>
    <w:rsid w:val="00283E30"/>
    <w:rsid w:val="003E30E8"/>
    <w:rsid w:val="0043166D"/>
    <w:rsid w:val="0044672A"/>
    <w:rsid w:val="004857A1"/>
    <w:rsid w:val="004A735E"/>
    <w:rsid w:val="004E2EA1"/>
    <w:rsid w:val="00554319"/>
    <w:rsid w:val="006A5FFB"/>
    <w:rsid w:val="006B004C"/>
    <w:rsid w:val="006B1D8D"/>
    <w:rsid w:val="007D09B9"/>
    <w:rsid w:val="007D522D"/>
    <w:rsid w:val="0083309A"/>
    <w:rsid w:val="00897FD8"/>
    <w:rsid w:val="008D183E"/>
    <w:rsid w:val="008F67E0"/>
    <w:rsid w:val="00A0506B"/>
    <w:rsid w:val="00AC4864"/>
    <w:rsid w:val="00AE2ACF"/>
    <w:rsid w:val="00BF577B"/>
    <w:rsid w:val="00CB2C4F"/>
    <w:rsid w:val="00CC6EB5"/>
    <w:rsid w:val="00CF56E8"/>
    <w:rsid w:val="00D479F2"/>
    <w:rsid w:val="00D6001C"/>
    <w:rsid w:val="00D6455C"/>
    <w:rsid w:val="00D742C3"/>
    <w:rsid w:val="00E04AF3"/>
    <w:rsid w:val="00ED4999"/>
    <w:rsid w:val="00EE167A"/>
    <w:rsid w:val="00EF5AC7"/>
    <w:rsid w:val="00F465C6"/>
    <w:rsid w:val="058368B9"/>
    <w:rsid w:val="11FC1C79"/>
    <w:rsid w:val="14D17667"/>
    <w:rsid w:val="236E45C3"/>
    <w:rsid w:val="2B3014A2"/>
    <w:rsid w:val="2CA32D09"/>
    <w:rsid w:val="42C71578"/>
    <w:rsid w:val="44AB0E86"/>
    <w:rsid w:val="4A00775A"/>
    <w:rsid w:val="512F3F6D"/>
    <w:rsid w:val="54D43D99"/>
    <w:rsid w:val="5DA55E94"/>
    <w:rsid w:val="5E01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66D"/>
    <w:pPr>
      <w:widowControl w:val="0"/>
      <w:jc w:val="both"/>
    </w:pPr>
    <w:rPr>
      <w:rFonts w:ascii="Calibr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3166D"/>
    <w:pPr>
      <w:tabs>
        <w:tab w:val="center" w:pos="4153"/>
        <w:tab w:val="right" w:pos="8306"/>
      </w:tabs>
      <w:snapToGrid w:val="0"/>
      <w:jc w:val="left"/>
    </w:pPr>
    <w:rPr>
      <w:sz w:val="18"/>
      <w:szCs w:val="18"/>
    </w:rPr>
  </w:style>
  <w:style w:type="paragraph" w:styleId="a4">
    <w:name w:val="header"/>
    <w:basedOn w:val="a"/>
    <w:link w:val="Char0"/>
    <w:rsid w:val="0043166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3166D"/>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rsid w:val="0043166D"/>
    <w:rPr>
      <w:color w:val="333333"/>
      <w:u w:val="none"/>
    </w:rPr>
  </w:style>
  <w:style w:type="character" w:styleId="a7">
    <w:name w:val="Hyperlink"/>
    <w:basedOn w:val="a0"/>
    <w:rsid w:val="0043166D"/>
    <w:rPr>
      <w:color w:val="333333"/>
      <w:u w:val="none"/>
    </w:rPr>
  </w:style>
  <w:style w:type="character" w:customStyle="1" w:styleId="Char0">
    <w:name w:val="页眉 Char"/>
    <w:basedOn w:val="a0"/>
    <w:link w:val="a4"/>
    <w:rsid w:val="0043166D"/>
    <w:rPr>
      <w:rFonts w:ascii="Calibri"/>
      <w:kern w:val="2"/>
      <w:sz w:val="18"/>
      <w:szCs w:val="18"/>
    </w:rPr>
  </w:style>
  <w:style w:type="character" w:customStyle="1" w:styleId="Char">
    <w:name w:val="页脚 Char"/>
    <w:basedOn w:val="a0"/>
    <w:link w:val="a3"/>
    <w:rsid w:val="0043166D"/>
    <w:rPr>
      <w:rFonts w:ascii="Calibri"/>
      <w:kern w:val="2"/>
      <w:sz w:val="18"/>
      <w:szCs w:val="18"/>
    </w:rPr>
  </w:style>
  <w:style w:type="character" w:customStyle="1" w:styleId="cur">
    <w:name w:val="cur"/>
    <w:basedOn w:val="a0"/>
    <w:rsid w:val="0043166D"/>
    <w:rPr>
      <w:shd w:val="clear" w:color="auto" w:fill="FC6643"/>
    </w:rPr>
  </w:style>
  <w:style w:type="character" w:customStyle="1" w:styleId="cur1">
    <w:name w:val="cur1"/>
    <w:basedOn w:val="a0"/>
    <w:rsid w:val="0043166D"/>
    <w:rPr>
      <w:shd w:val="clear" w:color="auto" w:fill="C00F11"/>
    </w:rPr>
  </w:style>
  <w:style w:type="character" w:customStyle="1" w:styleId="cur2">
    <w:name w:val="cur2"/>
    <w:basedOn w:val="a0"/>
    <w:rsid w:val="0043166D"/>
    <w:rPr>
      <w:shd w:val="clear" w:color="auto" w:fill="F2370B"/>
    </w:rPr>
  </w:style>
  <w:style w:type="character" w:customStyle="1" w:styleId="cur3">
    <w:name w:val="cur3"/>
    <w:basedOn w:val="a0"/>
    <w:rsid w:val="0043166D"/>
    <w:rPr>
      <w:shd w:val="clear" w:color="auto" w:fill="E32927"/>
    </w:rPr>
  </w:style>
  <w:style w:type="character" w:customStyle="1" w:styleId="ap2">
    <w:name w:val="a_p_2"/>
    <w:basedOn w:val="a0"/>
    <w:rsid w:val="0043166D"/>
  </w:style>
  <w:style w:type="character" w:customStyle="1" w:styleId="ap21">
    <w:name w:val="a_p_21"/>
    <w:basedOn w:val="a0"/>
    <w:rsid w:val="0043166D"/>
    <w:rPr>
      <w:sz w:val="18"/>
      <w:szCs w:val="18"/>
    </w:rPr>
  </w:style>
  <w:style w:type="character" w:customStyle="1" w:styleId="ullia1">
    <w:name w:val="ul_li_a_1"/>
    <w:basedOn w:val="a0"/>
    <w:rsid w:val="0043166D"/>
    <w:rPr>
      <w:b/>
      <w:bCs/>
      <w:color w:val="FFFFFF"/>
    </w:rPr>
  </w:style>
  <w:style w:type="character" w:customStyle="1" w:styleId="exap">
    <w:name w:val="exap"/>
    <w:basedOn w:val="a0"/>
    <w:rsid w:val="0043166D"/>
    <w:rPr>
      <w:sz w:val="18"/>
      <w:szCs w:val="18"/>
    </w:rPr>
  </w:style>
  <w:style w:type="character" w:customStyle="1" w:styleId="hover2">
    <w:name w:val="hover2"/>
    <w:basedOn w:val="a0"/>
    <w:rsid w:val="0043166D"/>
    <w:rPr>
      <w:shd w:val="clear" w:color="auto" w:fill="FC6643"/>
    </w:rPr>
  </w:style>
  <w:style w:type="character" w:customStyle="1" w:styleId="hover3">
    <w:name w:val="hover3"/>
    <w:basedOn w:val="a0"/>
    <w:rsid w:val="0043166D"/>
    <w:rPr>
      <w:shd w:val="clear" w:color="auto" w:fill="C00F11"/>
    </w:rPr>
  </w:style>
  <w:style w:type="character" w:customStyle="1" w:styleId="hover4">
    <w:name w:val="hover4"/>
    <w:basedOn w:val="a0"/>
    <w:rsid w:val="0043166D"/>
    <w:rPr>
      <w:shd w:val="clear" w:color="auto" w:fill="E32927"/>
    </w:rPr>
  </w:style>
  <w:style w:type="character" w:customStyle="1" w:styleId="ap1">
    <w:name w:val="a_p_1"/>
    <w:basedOn w:val="a0"/>
    <w:rsid w:val="0043166D"/>
    <w:rPr>
      <w:sz w:val="18"/>
      <w:szCs w:val="18"/>
    </w:rPr>
  </w:style>
  <w:style w:type="character" w:customStyle="1" w:styleId="ap3">
    <w:name w:val="a_p_3"/>
    <w:basedOn w:val="a0"/>
    <w:rsid w:val="0043166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Users</cp:lastModifiedBy>
  <cp:revision>22</cp:revision>
  <cp:lastPrinted>2024-02-26T04:45:00Z</cp:lastPrinted>
  <dcterms:created xsi:type="dcterms:W3CDTF">2018-03-23T02:40:00Z</dcterms:created>
  <dcterms:modified xsi:type="dcterms:W3CDTF">2024-06-04T07:43:00Z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E1D8E69A33EB432683256E7B22DE5E14_12</vt:lpwstr>
  </property>
</Properties>
</file>