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spacing w:line="600" w:lineRule="exact"/>
        <w:ind w:firstLine="320" w:firstLineChars="1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tabs>
          <w:tab w:val="left" w:pos="21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1.本单位依法承担全县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预防接种管理工作及传染病控制</w:t>
      </w:r>
      <w:r>
        <w:rPr>
          <w:rFonts w:hint="eastAsia" w:ascii="仿宋_GB2312" w:hAnsi="仿宋_GB2312" w:eastAsia="仿宋_GB2312" w:cs="仿宋_GB2312"/>
          <w:sz w:val="32"/>
        </w:rPr>
        <w:t>工作，工作面广量大，每年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16.74</w:t>
      </w:r>
      <w:r>
        <w:rPr>
          <w:rFonts w:hint="eastAsia" w:ascii="仿宋_GB2312" w:hAnsi="仿宋_GB2312" w:eastAsia="仿宋_GB2312" w:cs="仿宋_GB2312"/>
          <w:sz w:val="32"/>
        </w:rPr>
        <w:t>万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元</w:t>
      </w:r>
      <w:r>
        <w:rPr>
          <w:rFonts w:hint="eastAsia" w:ascii="仿宋_GB2312" w:hAnsi="仿宋_GB2312" w:eastAsia="仿宋_GB2312" w:cs="仿宋_GB2312"/>
          <w:sz w:val="32"/>
        </w:rPr>
        <w:t>的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卫生防疫津贴</w:t>
      </w:r>
      <w:r>
        <w:rPr>
          <w:rFonts w:hint="eastAsia" w:ascii="仿宋_GB2312" w:hAnsi="仿宋_GB2312" w:eastAsia="仿宋_GB2312" w:cs="仿宋_GB2312"/>
          <w:sz w:val="32"/>
        </w:rPr>
        <w:t>维持单位的正常运转；</w:t>
      </w:r>
    </w:p>
    <w:p>
      <w:pPr>
        <w:keepNext w:val="0"/>
        <w:keepLines w:val="0"/>
        <w:pageBreakBefore w:val="0"/>
        <w:widowControl w:val="0"/>
        <w:tabs>
          <w:tab w:val="left" w:pos="21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2.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卫生防疫津贴</w:t>
      </w:r>
      <w:r>
        <w:rPr>
          <w:rFonts w:hint="eastAsia" w:ascii="仿宋_GB2312" w:hAnsi="仿宋_GB2312" w:eastAsia="仿宋_GB2312" w:cs="仿宋_GB2312"/>
          <w:sz w:val="32"/>
        </w:rPr>
        <w:t>将全部用于本单位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职工卫生防疫津贴发放</w:t>
      </w:r>
      <w:r>
        <w:rPr>
          <w:rFonts w:hint="eastAsia" w:ascii="仿宋_GB2312" w:hAnsi="仿宋_GB2312" w:eastAsia="仿宋_GB2312" w:cs="仿宋_GB2312"/>
          <w:sz w:val="32"/>
        </w:rPr>
        <w:t>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tabs>
          <w:tab w:val="left" w:pos="21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确保单位正常运转，使各项工作顺利开展，全面加强全县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预防接种管理工作及传染病控制工作，</w:t>
      </w:r>
      <w:r>
        <w:rPr>
          <w:rFonts w:hint="eastAsia" w:ascii="华文仿宋" w:hAnsi="华文仿宋" w:eastAsia="华文仿宋" w:cs="华文仿宋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着力完善第一类、第二类疫苗的采购及供应渠道，严格疫苗配送管理，严格落实疫苗冷链管理要求，严格规范疫苗使用管理，有效保障疫苗质量和预防接种安全，使广大群众享受到更加优质的预防接种服务</w:t>
      </w:r>
      <w:r>
        <w:rPr>
          <w:rFonts w:hint="eastAsia" w:ascii="仿宋_GB2312" w:hAnsi="仿宋_GB2312" w:eastAsia="仿宋_GB2312" w:cs="仿宋_GB2312"/>
          <w:sz w:val="32"/>
        </w:rPr>
        <w:t>切实提高我县城乡居民就医安全和公共场所卫生安全，保障广大人民群众身体健康。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卫生防疫津贴</w:t>
      </w:r>
      <w:r>
        <w:rPr>
          <w:rFonts w:hint="eastAsia" w:ascii="仿宋_GB2312" w:hAnsi="仿宋_GB2312" w:eastAsia="仿宋_GB2312" w:cs="仿宋_GB2312"/>
          <w:sz w:val="32"/>
        </w:rPr>
        <w:t>投入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16.74</w:t>
      </w:r>
      <w:r>
        <w:rPr>
          <w:rFonts w:hint="eastAsia" w:ascii="仿宋_GB2312" w:hAnsi="仿宋_GB2312" w:eastAsia="仿宋_GB2312" w:cs="仿宋_GB2312"/>
          <w:sz w:val="32"/>
        </w:rPr>
        <w:t>万元，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主要</w:t>
      </w:r>
      <w:r>
        <w:rPr>
          <w:rFonts w:hint="eastAsia" w:ascii="仿宋_GB2312" w:hAnsi="仿宋_GB2312" w:eastAsia="仿宋_GB2312" w:cs="仿宋_GB2312"/>
          <w:sz w:val="32"/>
        </w:rPr>
        <w:t>用于单位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职工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卫生防疫津贴的发放。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tabs>
          <w:tab w:val="left" w:pos="21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对卫生防疫津贴使用情况进行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绩效评价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，目的在于增强组织的运行效率、提高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专项资金的使用质量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、推动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资金使用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良性发展，确保工作的高效运行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能够更清晰的界定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资金使用的范围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与其需要达到的标准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评价结论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自评得分:9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分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五、存在的问题（说明未完成绩效目标及其原因）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为全面开展新冠病毒疫情防控任务，提高预警监测的敏感性和准确性，降低疫情输入、扩散风险，切实保障人民群众生命安全、身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体健康和经济社会正常有序发展，业务、服务能力有待进一步提高。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下一步，将根据全县疫情防控工作需要，与财政部门沟通衔接，不断加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强疫情防控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能力的投入，确保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疫情防控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工作有效开展，进一步保障疫情防控工作有序开展。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numPr>
          <w:ilvl w:val="0"/>
          <w:numId w:val="0"/>
        </w:numPr>
        <w:spacing w:line="600" w:lineRule="exact"/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山丹县疾病预防控制中心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2023年12月29日</w:t>
      </w:r>
    </w:p>
    <w:p>
      <w:pPr>
        <w:spacing w:line="600" w:lineRule="exact"/>
        <w:ind w:firstLine="420" w:firstLineChars="200"/>
      </w:pP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600" w:lineRule="exact"/>
        <w:ind w:firstLine="420" w:firstLineChars="200"/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343973"/>
    <w:multiLevelType w:val="singleLevel"/>
    <w:tmpl w:val="6E343973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ZjZmVjMGE0YmJhOGJkN2Q2MjkwMjhiMDMxYzU4ZG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ECA2393"/>
    <w:rsid w:val="296676DB"/>
    <w:rsid w:val="60FE0C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2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七月雷晓霞</cp:lastModifiedBy>
  <cp:lastPrinted>2024-01-08T08:07:20Z</cp:lastPrinted>
  <dcterms:modified xsi:type="dcterms:W3CDTF">2024-01-08T08:09:21Z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41EB5CA6F766489497D5EF08930916E5_12</vt:lpwstr>
  </property>
</Properties>
</file>