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3C703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173CEC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317AEA9A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1A974697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3DDEA0E1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Times New Roman" w:eastAsia="仿宋_GB2312" w:cs="仿宋_GB2312"/>
          <w:sz w:val="32"/>
          <w:szCs w:val="32"/>
        </w:rPr>
        <w:t>所，均实施国家基本药物制度，实行药品零差率销售。</w:t>
      </w:r>
    </w:p>
    <w:p w14:paraId="2A978309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 w14:paraId="52DA314B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1DCF7153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 w14:paraId="5AF0A8C7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，我单位实施国家基本药物制度中央及省级拨付村卫生室补助资金23.35万元。中央补助资金12.54万元，省级补助资金10.81万元，村卫生室基药补助共计23.35万元，已全部拨付到位。未发现资金挤占挪用情况，基本达到预定目标。各项支出符合国家有关财经法规及财务管理制度的要求。</w:t>
      </w:r>
    </w:p>
    <w:p w14:paraId="022A92DC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 w14:paraId="718217B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（一） 资金投入情况分析。202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年，我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收国家基本药物制度补助项目中央转移支付预算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12.54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省级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10.81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万元，合计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23.35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万元。已拨付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村卫生室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实施基本药物制度补助资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23.35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万元，结余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 w14:paraId="32E97F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（二） 总体绩效目标完成情况分析。</w:t>
      </w:r>
    </w:p>
    <w:p w14:paraId="03889A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辖区内共有17个行政村，17个村卫生室全部实施国家基本药物制度，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根据考核结果对实施国家基本药物制度的村卫生室给予补助，支持国家基本药物制度在村卫生室顺利实施。</w:t>
      </w:r>
    </w:p>
    <w:p w14:paraId="1B4D16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（三） 绩效指标完成情况分析。</w:t>
      </w:r>
    </w:p>
    <w:p w14:paraId="359401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1B7FF3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2、效益指标完成情况分析。</w:t>
      </w:r>
    </w:p>
    <w:p w14:paraId="23E26AD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721A411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3、满意度指标完成情况分析。</w:t>
      </w:r>
    </w:p>
    <w:p w14:paraId="13D6E0A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卫生院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村卫生室实施国家基本药物制度，实行药品零差率销售，一定程度上减轻了广大农民群众“看病贵”问题，让广大人民群众真正感受到新医改带来的实惠。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村卫生室补助及时发放，有效稳定了乡村医生队伍，巩固了农村卫生基层网底，确保为农民群众提供安全有效、方便廉价的基本医疗和公共卫生服务。</w:t>
      </w:r>
    </w:p>
    <w:p w14:paraId="1442EAB0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 w14:paraId="4CFFD6D5">
      <w:pPr>
        <w:numPr>
          <w:ilvl w:val="0"/>
          <w:numId w:val="0"/>
        </w:num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777B35EE">
      <w:pPr>
        <w:numPr>
          <w:ilvl w:val="0"/>
          <w:numId w:val="0"/>
        </w:num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eastAsia="仿宋_GB2312"/>
          <w:sz w:val="32"/>
          <w:szCs w:val="32"/>
        </w:rPr>
        <w:t>按照《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山丹县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财政局关于开展20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预算绩效考评</w:t>
      </w:r>
      <w:r>
        <w:rPr>
          <w:rFonts w:hint="eastAsia" w:ascii="仿宋_GB2312" w:eastAsia="仿宋_GB2312"/>
          <w:sz w:val="32"/>
          <w:szCs w:val="32"/>
        </w:rPr>
        <w:t>工作的通知》要求，认真填写自评表，开展项目绩效自评工作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依据各项评价指标的完成情况，综合打分为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86</w:t>
      </w:r>
      <w:r>
        <w:rPr>
          <w:rFonts w:hint="eastAsia" w:ascii="仿宋_GB2312" w:eastAsia="仿宋_GB2312"/>
          <w:sz w:val="32"/>
          <w:szCs w:val="32"/>
        </w:rPr>
        <w:t>分，项目评价结果为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0C14093">
      <w:pPr>
        <w:numPr>
          <w:ilvl w:val="0"/>
          <w:numId w:val="0"/>
        </w:num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存在的问题</w:t>
      </w:r>
    </w:p>
    <w:p w14:paraId="469F0D3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（一）居民用药需求与基本药物目录有出入</w:t>
      </w:r>
    </w:p>
    <w:p w14:paraId="03E63F3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实地调研情况反映基本药物还不能很好适应村卫生室的用</w:t>
      </w:r>
    </w:p>
    <w:p w14:paraId="0FA1058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药需求。一是居民常用药并未完全纳入基本药物目录。常用药</w:t>
      </w:r>
    </w:p>
    <w:p w14:paraId="57DB5A2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品难购买也容易造成农村居民对村卫生室的不理解。二是部分</w:t>
      </w:r>
    </w:p>
    <w:p w14:paraId="6811293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知名药品未纳入基药，患者需求难满足。药品零差价销售并未真正从根本上减轻患者的负担。患者购买不到价廉的药品，不能减少其药费支出。</w:t>
      </w:r>
    </w:p>
    <w:p w14:paraId="4F45D16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（二）村卫生室队伍建设难保障</w:t>
      </w:r>
    </w:p>
    <w:p w14:paraId="4DD41D2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</w:t>
      </w:r>
    </w:p>
    <w:p w14:paraId="1C90FFF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备力量储备不足。</w:t>
      </w:r>
    </w:p>
    <w:p w14:paraId="46705E7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（三）人口流失严重</w:t>
      </w:r>
    </w:p>
    <w:p w14:paraId="7D71C3C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0324C67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下一步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我院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将根据实际存在的问题提出几点改进措施和意见。</w:t>
      </w:r>
    </w:p>
    <w:p w14:paraId="7C6E44A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1.适当调整基本药物目录，提高基本药物的适用面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为保证基本药物制度的实施与基层医疗机构实际药品需求</w:t>
      </w:r>
    </w:p>
    <w:p w14:paraId="55590DC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的衔接，建议在国家和省增补目录的基础上，适当放宽基层医</w:t>
      </w:r>
    </w:p>
    <w:p w14:paraId="4C5CFF6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疗卫生机构用药品种范围。例如，根据家庭医生签约登记的情</w:t>
      </w:r>
    </w:p>
    <w:p w14:paraId="18AC16A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况，允许基层医疗卫生机构配备一定数量的与上级医院相一致</w:t>
      </w:r>
    </w:p>
    <w:p w14:paraId="441DC5C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的药物，以方便周边居民就医。</w:t>
      </w:r>
    </w:p>
    <w:p w14:paraId="7750E47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2.加强药品管控，确保低价药品正常供应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10E9A79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4BD1573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7E8B705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242F03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2160A41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21A2CF9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398FC5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72306B4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6A3F716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54C9745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04F4693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1530177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               山丹县位奇镇卫生院</w:t>
      </w:r>
    </w:p>
    <w:p w14:paraId="0565CC7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                2023年12月22日</w:t>
      </w:r>
    </w:p>
    <w:p w14:paraId="4EB9B0B8">
      <w:pPr>
        <w:numPr>
          <w:ilvl w:val="0"/>
          <w:numId w:val="0"/>
        </w:numPr>
        <w:spacing w:line="600" w:lineRule="exact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4C6FD8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ECA2393"/>
    <w:rsid w:val="11A20A14"/>
    <w:rsid w:val="34AE7927"/>
    <w:rsid w:val="63DF35FC"/>
    <w:rsid w:val="72405CC1"/>
    <w:rsid w:val="72784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2590</Words>
  <Characters>2670</Characters>
  <Lines>1</Lines>
  <Paragraphs>1</Paragraphs>
  <TotalTime>13</TotalTime>
  <ScaleCrop>false</ScaleCrop>
  <LinksUpToDate>false</LinksUpToDate>
  <CharactersWithSpaces>2751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2024-11-05T09:16:45Z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