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2023年度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中医药事业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传承与发展项目资金</w:t>
      </w:r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numPr>
          <w:ilvl w:val="0"/>
          <w:numId w:val="1"/>
        </w:numPr>
        <w:ind w:firstLine="640" w:firstLineChars="200"/>
        <w:jc w:val="both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项目基本情况</w:t>
      </w:r>
    </w:p>
    <w:p>
      <w:pPr>
        <w:numPr>
          <w:ilvl w:val="0"/>
          <w:numId w:val="0"/>
        </w:numPr>
        <w:ind w:firstLine="643" w:firstLineChars="200"/>
        <w:jc w:val="both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甘肃省财政厅甘肃省卫生健康委员会关于下达2023年中央转移支付医疗服务与保障能力提升（中医药事业传承与发展部分）补助资金分解情况的通知》（甘财务函﹝2023﹞36号）文件，下达我院县域医共体和专科联盟建设项目资金30万元，山丹县卫生健康局为该项目主管单位，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通过该项目的实施，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优化我县县域中医药资源布局，建立医疗卫生机构分工协作机制，实现发展同心同向、资源共建共享、服务优质高效，持续提升基层服务能力。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ab/>
      </w:r>
      <w:r>
        <w:rPr>
          <w:rFonts w:hint="eastAsia" w:eastAsia="黑体"/>
          <w:sz w:val="32"/>
          <w:szCs w:val="32"/>
        </w:rPr>
        <w:t>二、项目资金情况</w:t>
      </w:r>
    </w:p>
    <w:p>
      <w:pPr>
        <w:spacing w:line="48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此资金计划为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中央转移支付用于县域医共体和专科联盟项目建设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。该资金实现资金到位率100%、到位及时性100%。截止评价时点该项目资金支出情况良好，按照资金使用规定在规定时限内通过规定的途径，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主要用于县域医共体和专科联盟项目建设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县域医共体和专科联盟建设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设备投入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27.6万元，人才培养0.27万元，县域医共体专科联盟项目宣传成本0.68万元，县域医共体和专科联盟建设下基层指导经费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0.13万元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，其他费用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1.32万元，全部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达到资金的管理要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求。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该资金支付范围、支付标准、支付进度、支付依据等是合规合法、符合预算要求。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严格执行财务管理制度，账务处理及时，会计核算规范。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山丹县财政局拨付该项目资金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后，所有资金都已经全部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支付完毕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，并按项目建设要求和进度全部落实到位。截止目前实际总支出为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万元，结余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三、</w:t>
      </w:r>
      <w:r>
        <w:rPr>
          <w:rFonts w:hint="eastAsia" w:eastAsia="黑体"/>
          <w:sz w:val="32"/>
          <w:szCs w:val="32"/>
        </w:rPr>
        <w:t>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该项目的实施，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优化了我县县域中医药资源布局，建立医疗卫生机构分工协作机制，实现发展同心同向、资源共建共享、服务优质高效，进一步提升了基层医疗机构服务能力。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>
      <w:pPr>
        <w:tabs>
          <w:tab w:val="left" w:pos="2141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依据县财政局绩效评价指标体系，结合项目实施情况，对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县域医共体和专科联盟建设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项目自评总得分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分，评价等级为优。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五、存在的问题</w:t>
      </w:r>
    </w:p>
    <w:p>
      <w:pPr>
        <w:tabs>
          <w:tab w:val="left" w:pos="2141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医共体政策宣传执行力度不够，广大群众对分级诊疗的目的和意义了解不够，对具体操作流程、医保政策等内容知晓率不高，因而出现患者不经转诊随意去上级医疗机构就诊，受就医习惯影响，片面地追求大医院、名专家，出现“盲目就医”“小病大治”现象，导致医疗费用报销困难，增加了群众经济负担，浪费了医疗资源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eastAsia="黑体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sz w:val="32"/>
          <w:szCs w:val="32"/>
          <w:highlight w:val="none"/>
        </w:rPr>
        <w:t>下一步改进措施</w:t>
      </w:r>
    </w:p>
    <w:p>
      <w:pPr>
        <w:tabs>
          <w:tab w:val="left" w:pos="2141"/>
        </w:tabs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加大对县域医共体和专科联盟建设项目的资金投入，优化专科联盟建设。充分认识资金的重要性和特殊性，以高度的责任感、使命感和工作热情，管好用好每一分钱，使资金的安排使用发挥最大的效益，实现项目目标。</w:t>
      </w:r>
    </w:p>
    <w:p>
      <w:pPr>
        <w:tabs>
          <w:tab w:val="left" w:pos="2141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4821E"/>
    <w:multiLevelType w:val="singleLevel"/>
    <w:tmpl w:val="FBE482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C3F0F6"/>
    <w:multiLevelType w:val="singleLevel"/>
    <w:tmpl w:val="18C3F0F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OTA1MmIzMzkxZDg4OGZkOTE3YjkzOTQ4MzI4MjU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4C5AB2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510466D"/>
    <w:rsid w:val="08DD2784"/>
    <w:rsid w:val="08F5133F"/>
    <w:rsid w:val="0ECA2393"/>
    <w:rsid w:val="103B2931"/>
    <w:rsid w:val="14522D7D"/>
    <w:rsid w:val="169226F6"/>
    <w:rsid w:val="1F95659D"/>
    <w:rsid w:val="2304497C"/>
    <w:rsid w:val="2E3D1E67"/>
    <w:rsid w:val="309D7B2E"/>
    <w:rsid w:val="31E5776A"/>
    <w:rsid w:val="349D0407"/>
    <w:rsid w:val="3A9970DC"/>
    <w:rsid w:val="4DF11851"/>
    <w:rsid w:val="4E2F5E56"/>
    <w:rsid w:val="532D7D83"/>
    <w:rsid w:val="5BC256AE"/>
    <w:rsid w:val="5F8D2991"/>
    <w:rsid w:val="607D1490"/>
    <w:rsid w:val="644338BB"/>
    <w:rsid w:val="6D9719E8"/>
    <w:rsid w:val="744A0E5A"/>
    <w:rsid w:val="7A106FE1"/>
    <w:rsid w:val="7DBD7E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753</Characters>
  <Lines>2</Lines>
  <Paragraphs>1</Paragraphs>
  <TotalTime>7</TotalTime>
  <ScaleCrop>false</ScaleCrop>
  <LinksUpToDate>false</LinksUpToDate>
  <CharactersWithSpaces>767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dcterms:modified xsi:type="dcterms:W3CDTF">2023-12-28T01:27:23Z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540E5F6E1B54475985DE738122CF5644</vt:lpwstr>
  </property>
</Properties>
</file>