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leftChars="0" w:right="0"/>
        <w:jc w:val="left"/>
        <w:textAlignment w:val="auto"/>
        <w:rPr>
          <w:rFonts w:ascii="黑体" w:hAnsi="黑体" w:eastAsia="黑体"/>
          <w:sz w:val="32"/>
          <w:szCs w:val="32"/>
        </w:rPr>
      </w:pPr>
      <w:r>
        <w:rPr>
          <w:rFonts w:hint="eastAsia" w:ascii="黑体" w:hAnsi="黑体" w:eastAsia="黑体"/>
          <w:sz w:val="32"/>
          <w:szCs w:val="32"/>
        </w:rPr>
        <w:t>附件5</w:t>
      </w:r>
    </w:p>
    <w:p>
      <w:pPr>
        <w:keepNext w:val="0"/>
        <w:keepLines w:val="0"/>
        <w:pageBreakBefore w:val="0"/>
        <w:widowControl w:val="0"/>
        <w:kinsoku/>
        <w:wordWrap/>
        <w:overflowPunct/>
        <w:topLinePunct w:val="0"/>
        <w:autoSpaceDE/>
        <w:autoSpaceDN/>
        <w:bidi w:val="0"/>
        <w:adjustRightInd/>
        <w:snapToGrid/>
        <w:spacing w:line="580" w:lineRule="exact"/>
        <w:ind w:left="0" w:leftChars="0" w:righ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优化生育政策和相关服务项目绩效</w:t>
      </w:r>
    </w:p>
    <w:p>
      <w:pPr>
        <w:keepNext w:val="0"/>
        <w:keepLines w:val="0"/>
        <w:pageBreakBefore w:val="0"/>
        <w:widowControl w:val="0"/>
        <w:kinsoku/>
        <w:wordWrap/>
        <w:overflowPunct/>
        <w:topLinePunct w:val="0"/>
        <w:autoSpaceDE/>
        <w:autoSpaceDN/>
        <w:bidi w:val="0"/>
        <w:adjustRightInd/>
        <w:snapToGrid/>
        <w:spacing w:line="580" w:lineRule="exact"/>
        <w:ind w:left="0" w:leftChars="0" w:right="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支出自评工作报告</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40" w:firstLineChars="200"/>
        <w:textAlignment w:val="auto"/>
        <w:rPr>
          <w:rFonts w:hint="eastAsia" w:ascii="仿宋_GB2312" w:hAnsi="宋体" w:eastAsia="仿宋_GB2312" w:cs="宋体"/>
          <w:kern w:val="0"/>
          <w:sz w:val="32"/>
          <w:szCs w:val="32"/>
        </w:rPr>
      </w:pPr>
    </w:p>
    <w:p>
      <w:pPr>
        <w:pStyle w:val="3"/>
        <w:keepNext w:val="0"/>
        <w:keepLines w:val="0"/>
        <w:pageBreakBefore w:val="0"/>
        <w:widowControl w:val="0"/>
        <w:kinsoku/>
        <w:wordWrap/>
        <w:overflowPunct/>
        <w:topLinePunct w:val="0"/>
        <w:autoSpaceDE/>
        <w:autoSpaceDN/>
        <w:bidi w:val="0"/>
        <w:adjustRightInd/>
        <w:snapToGrid/>
        <w:spacing w:line="580" w:lineRule="exact"/>
        <w:ind w:left="0" w:leftChars="0" w:right="0"/>
        <w:textAlignment w:val="auto"/>
        <w:rPr>
          <w:rFonts w:ascii="黑体" w:eastAsia="黑体"/>
        </w:rPr>
      </w:pPr>
      <w:r>
        <w:rPr>
          <w:rFonts w:hint="eastAsia" w:ascii="黑体" w:eastAsia="黑体"/>
        </w:rPr>
        <w:t>一、项目基本情况</w:t>
      </w:r>
    </w:p>
    <w:p>
      <w:pPr>
        <w:pStyle w:val="3"/>
        <w:keepNext w:val="0"/>
        <w:keepLines w:val="0"/>
        <w:pageBreakBefore w:val="0"/>
        <w:widowControl w:val="0"/>
        <w:kinsoku/>
        <w:wordWrap/>
        <w:overflowPunct/>
        <w:topLinePunct w:val="0"/>
        <w:autoSpaceDE/>
        <w:autoSpaceDN/>
        <w:bidi w:val="0"/>
        <w:adjustRightInd/>
        <w:snapToGrid/>
        <w:spacing w:line="580" w:lineRule="exact"/>
        <w:ind w:left="0" w:leftChars="0" w:right="0" w:firstLine="639"/>
        <w:textAlignment w:val="auto"/>
        <w:rPr>
          <w:rFonts w:hint="eastAsia" w:ascii="仿宋_GB2312" w:hAnsi="仿宋_GB2312" w:eastAsia="仿宋_GB2312" w:cs="仿宋_GB2312"/>
          <w:sz w:val="32"/>
          <w:szCs w:val="32"/>
        </w:rPr>
      </w:pPr>
      <w:r>
        <w:rPr>
          <w:rFonts w:hint="eastAsia" w:ascii="楷体_GB2312" w:eastAsia="楷体_GB2312"/>
          <w:b/>
          <w:sz w:val="32"/>
          <w:szCs w:val="32"/>
        </w:rPr>
        <w:t>（一）项目概况</w:t>
      </w:r>
      <w:r>
        <w:rPr>
          <w:rFonts w:hint="eastAsia" w:ascii="楷体_GB2312" w:eastAsia="楷体_GB2312"/>
          <w:b/>
          <w:sz w:val="32"/>
          <w:szCs w:val="32"/>
          <w:lang w:val="en-US" w:eastAsia="zh-CN"/>
        </w:rPr>
        <w:t>。</w:t>
      </w:r>
      <w:r>
        <w:rPr>
          <w:rFonts w:hint="eastAsia" w:ascii="仿宋_GB2312" w:hAnsi="仿宋_GB2312" w:eastAsia="仿宋_GB2312" w:cs="仿宋_GB2312"/>
          <w:sz w:val="32"/>
          <w:szCs w:val="32"/>
        </w:rPr>
        <w:t>根据省市《2023年基本公共卫生服务补助资金优化生育政策服务项目实施方案》，县卫生健康局对优化生育政策服务项目转移支付资金进行了分解，并制定了《2023年基本公共卫生服务补助资金优化生育政策服务项目实施方案》</w:t>
      </w:r>
      <w:r>
        <w:rPr>
          <w:rFonts w:hint="eastAsia" w:ascii="仿宋_GB2312" w:hAnsi="仿宋_GB2312" w:eastAsia="仿宋_GB2312" w:cs="仿宋_GB2312"/>
          <w:sz w:val="32"/>
          <w:szCs w:val="32"/>
          <w:lang w:eastAsia="zh-CN"/>
        </w:rPr>
        <w:t>）（</w:t>
      </w:r>
      <w:r>
        <w:rPr>
          <w:rFonts w:hint="eastAsia" w:ascii="仿宋_GB2312" w:hAnsi="Arial" w:eastAsia="仿宋_GB2312" w:cs="仿宋_GB2312"/>
          <w:color w:val="000000"/>
          <w:kern w:val="0"/>
          <w:sz w:val="32"/>
          <w:szCs w:val="32"/>
          <w:highlight w:val="none"/>
          <w:lang w:eastAsia="zh-CN"/>
        </w:rPr>
        <w:t>山卫健人口</w:t>
      </w:r>
      <w:r>
        <w:rPr>
          <w:rFonts w:hint="eastAsia" w:ascii="仿宋_GB2312" w:hAnsi="Arial" w:eastAsia="仿宋_GB2312" w:cs="仿宋_GB2312"/>
          <w:color w:val="000000"/>
          <w:kern w:val="0"/>
          <w:sz w:val="32"/>
          <w:szCs w:val="32"/>
          <w:highlight w:val="none"/>
        </w:rPr>
        <w:t>〔</w:t>
      </w:r>
      <w:r>
        <w:rPr>
          <w:rFonts w:ascii="仿宋_GB2312" w:hAnsi="Arial" w:eastAsia="仿宋_GB2312" w:cs="仿宋_GB2312"/>
          <w:color w:val="000000"/>
          <w:kern w:val="0"/>
          <w:sz w:val="32"/>
          <w:szCs w:val="32"/>
          <w:highlight w:val="none"/>
        </w:rPr>
        <w:t>20</w:t>
      </w:r>
      <w:r>
        <w:rPr>
          <w:rFonts w:hint="eastAsia" w:ascii="仿宋_GB2312" w:hAnsi="Arial" w:eastAsia="仿宋_GB2312" w:cs="仿宋_GB2312"/>
          <w:color w:val="000000"/>
          <w:kern w:val="0"/>
          <w:sz w:val="32"/>
          <w:szCs w:val="32"/>
          <w:highlight w:val="none"/>
          <w:lang w:val="en-US" w:eastAsia="zh-CN"/>
        </w:rPr>
        <w:t>23</w:t>
      </w:r>
      <w:r>
        <w:rPr>
          <w:rFonts w:hint="eastAsia" w:ascii="仿宋_GB2312" w:hAnsi="Arial" w:eastAsia="仿宋_GB2312" w:cs="仿宋_GB2312"/>
          <w:color w:val="000000"/>
          <w:kern w:val="0"/>
          <w:sz w:val="32"/>
          <w:szCs w:val="32"/>
          <w:highlight w:val="none"/>
        </w:rPr>
        <w:t>〕</w:t>
      </w:r>
      <w:r>
        <w:rPr>
          <w:rFonts w:hint="eastAsia" w:ascii="仿宋_GB2312" w:hAnsi="Arial" w:eastAsia="仿宋_GB2312" w:cs="仿宋_GB2312"/>
          <w:color w:val="000000"/>
          <w:kern w:val="0"/>
          <w:sz w:val="32"/>
          <w:szCs w:val="32"/>
          <w:highlight w:val="none"/>
          <w:lang w:val="en-US" w:eastAsia="zh-CN"/>
        </w:rPr>
        <w:t>1号</w:t>
      </w:r>
      <w:r>
        <w:rPr>
          <w:rFonts w:hint="eastAsia" w:ascii="仿宋_GB2312" w:hAnsi="仿宋_GB2312" w:eastAsia="仿宋_GB2312" w:cs="仿宋_GB2312"/>
          <w:sz w:val="32"/>
          <w:szCs w:val="32"/>
          <w:lang w:eastAsia="zh-CN"/>
        </w:rPr>
        <w:t>），主要用于全县托育服务能力提升、优化生育政策宣传、人口形势监测、婴幼儿照护服务示范城市创建、计划生育特殊家庭日常访视</w:t>
      </w:r>
      <w:r>
        <w:rPr>
          <w:rFonts w:hint="eastAsia" w:ascii="仿宋_GB2312" w:hAnsi="仿宋_GB2312" w:eastAsia="仿宋_GB2312" w:cs="仿宋_GB2312"/>
          <w:sz w:val="32"/>
          <w:szCs w:val="32"/>
        </w:rPr>
        <w:t>。</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firstLine="639"/>
        <w:textAlignment w:val="auto"/>
        <w:rPr>
          <w:rFonts w:hint="eastAsia" w:ascii="仿宋_GB2312" w:hAnsi="仿宋_GB2312" w:eastAsia="仿宋_GB2312" w:cs="仿宋_GB2312"/>
          <w:sz w:val="32"/>
          <w:szCs w:val="32"/>
          <w:lang w:eastAsia="zh-CN"/>
        </w:rPr>
      </w:pPr>
      <w:r>
        <w:rPr>
          <w:rFonts w:hint="eastAsia" w:ascii="楷体_GB2312" w:eastAsia="楷体_GB2312"/>
          <w:b/>
          <w:sz w:val="32"/>
          <w:szCs w:val="32"/>
        </w:rPr>
        <w:t>（二）项目绩效目标</w:t>
      </w:r>
      <w:r>
        <w:rPr>
          <w:rFonts w:hint="eastAsia" w:ascii="楷体_GB2312" w:eastAsia="楷体_GB2312"/>
          <w:b/>
          <w:sz w:val="32"/>
          <w:szCs w:val="32"/>
          <w:lang w:eastAsia="zh-CN"/>
        </w:rPr>
        <w:t>。</w:t>
      </w:r>
      <w:r>
        <w:rPr>
          <w:rFonts w:hint="eastAsia" w:ascii="仿宋_GB2312" w:hAnsi="仿宋_GB2312" w:eastAsia="仿宋_GB2312" w:cs="仿宋_GB2312"/>
          <w:sz w:val="32"/>
          <w:szCs w:val="32"/>
        </w:rPr>
        <w:t>全面深入推进生育政策、托育政策等宣传普及工作，持续加强托育服务领域专项业务培训，多点发力同步推动提升全县托育机构服务能力和管理水平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巩固强化全县人口形势监测，努力实现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育龄群众生育政策及配套支持措施知晓度达到70%”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做实做细计划生育特殊家庭重点人群日常访视工作</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firstLine="639"/>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highlight w:val="none"/>
          <w:lang w:eastAsia="zh-CN"/>
        </w:rPr>
        <w:t>（一）</w:t>
      </w:r>
      <w:r>
        <w:rPr>
          <w:rFonts w:hint="eastAsia" w:ascii="楷体_GB2312" w:hAnsi="楷体_GB2312" w:eastAsia="楷体_GB2312" w:cs="楷体_GB2312"/>
          <w:b/>
          <w:bCs/>
          <w:sz w:val="32"/>
          <w:szCs w:val="32"/>
          <w:highlight w:val="none"/>
        </w:rPr>
        <w:t>资金</w:t>
      </w:r>
      <w:r>
        <w:rPr>
          <w:rFonts w:hint="eastAsia" w:ascii="楷体_GB2312" w:hAnsi="楷体_GB2312" w:eastAsia="楷体_GB2312" w:cs="楷体_GB2312"/>
          <w:b/>
          <w:bCs/>
          <w:sz w:val="32"/>
          <w:szCs w:val="32"/>
          <w:highlight w:val="none"/>
          <w:lang w:eastAsia="zh-CN"/>
        </w:rPr>
        <w:t>计划及到位</w:t>
      </w:r>
      <w:r>
        <w:rPr>
          <w:rFonts w:hint="eastAsia" w:ascii="楷体_GB2312" w:hAnsi="楷体_GB2312" w:eastAsia="楷体_GB2312" w:cs="楷体_GB2312"/>
          <w:b/>
          <w:bCs/>
          <w:sz w:val="32"/>
          <w:szCs w:val="32"/>
          <w:highlight w:val="none"/>
        </w:rPr>
        <w:t>情况。</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lang w:eastAsia="zh-CN"/>
        </w:rPr>
        <w:t>省</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分配我县</w:t>
      </w:r>
      <w:r>
        <w:rPr>
          <w:rFonts w:hint="eastAsia" w:ascii="仿宋_GB2312" w:hAnsi="仿宋_GB2312" w:eastAsia="仿宋_GB2312" w:cs="仿宋_GB2312"/>
          <w:sz w:val="32"/>
          <w:szCs w:val="32"/>
        </w:rPr>
        <w:t>优化生育政策服务项目补助资金</w:t>
      </w:r>
      <w:r>
        <w:rPr>
          <w:rFonts w:hint="eastAsia" w:ascii="仿宋_GB2312" w:hAnsi="仿宋_GB2312" w:eastAsia="仿宋_GB2312" w:cs="仿宋_GB2312"/>
          <w:sz w:val="32"/>
          <w:szCs w:val="32"/>
          <w:lang w:val="en-US" w:eastAsia="zh-CN"/>
        </w:rPr>
        <w:t>14万元。资金到位后，县卫生健康局结合实际，对项目资金进行了分配，其中2万元</w:t>
      </w:r>
      <w:r>
        <w:rPr>
          <w:rFonts w:hint="eastAsia" w:ascii="仿宋_GB2312" w:hAnsi="仿宋_GB2312" w:eastAsia="仿宋_GB2312" w:cs="仿宋_GB2312"/>
          <w:sz w:val="32"/>
          <w:szCs w:val="32"/>
          <w:lang w:eastAsia="zh-CN"/>
        </w:rPr>
        <w:t>用于全县托育服务能力提升，</w:t>
      </w:r>
      <w:r>
        <w:rPr>
          <w:rFonts w:hint="eastAsia" w:ascii="仿宋_GB2312" w:hAnsi="仿宋_GB2312" w:eastAsia="仿宋_GB2312" w:cs="仿宋_GB2312"/>
          <w:sz w:val="32"/>
          <w:szCs w:val="32"/>
          <w:lang w:val="en-US" w:eastAsia="zh-CN"/>
        </w:rPr>
        <w:t>4.5万元用于</w:t>
      </w:r>
      <w:r>
        <w:rPr>
          <w:rFonts w:hint="eastAsia" w:ascii="仿宋_GB2312" w:hAnsi="仿宋_GB2312" w:eastAsia="仿宋_GB2312" w:cs="仿宋_GB2312"/>
          <w:sz w:val="32"/>
          <w:szCs w:val="32"/>
          <w:lang w:eastAsia="zh-CN"/>
        </w:rPr>
        <w:t>优化生育政策宣传，</w:t>
      </w:r>
      <w:r>
        <w:rPr>
          <w:rFonts w:hint="eastAsia" w:ascii="仿宋_GB2312" w:hAnsi="仿宋_GB2312" w:eastAsia="仿宋_GB2312" w:cs="仿宋_GB2312"/>
          <w:sz w:val="32"/>
          <w:szCs w:val="32"/>
          <w:lang w:val="en-US" w:eastAsia="zh-CN"/>
        </w:rPr>
        <w:t>4.5万元用于</w:t>
      </w:r>
      <w:r>
        <w:rPr>
          <w:rFonts w:hint="eastAsia" w:ascii="仿宋_GB2312" w:hAnsi="仿宋_GB2312" w:eastAsia="仿宋_GB2312" w:cs="仿宋_GB2312"/>
          <w:sz w:val="32"/>
          <w:szCs w:val="32"/>
          <w:lang w:eastAsia="zh-CN"/>
        </w:rPr>
        <w:t>人口形势监测，</w:t>
      </w:r>
      <w:r>
        <w:rPr>
          <w:rFonts w:hint="eastAsia" w:ascii="仿宋_GB2312" w:hAnsi="仿宋_GB2312" w:eastAsia="仿宋_GB2312" w:cs="仿宋_GB2312"/>
          <w:sz w:val="32"/>
          <w:szCs w:val="32"/>
          <w:lang w:val="en-US" w:eastAsia="zh-CN"/>
        </w:rPr>
        <w:t>1万元用于</w:t>
      </w:r>
      <w:r>
        <w:rPr>
          <w:rFonts w:hint="eastAsia" w:ascii="仿宋_GB2312" w:hAnsi="仿宋_GB2312" w:eastAsia="仿宋_GB2312" w:cs="仿宋_GB2312"/>
          <w:sz w:val="32"/>
          <w:szCs w:val="32"/>
          <w:lang w:eastAsia="zh-CN"/>
        </w:rPr>
        <w:t>婴幼儿照护服务示范城市创建，</w:t>
      </w:r>
      <w:r>
        <w:rPr>
          <w:rFonts w:hint="eastAsia" w:ascii="仿宋_GB2312" w:hAnsi="仿宋_GB2312" w:eastAsia="仿宋_GB2312" w:cs="仿宋_GB2312"/>
          <w:sz w:val="32"/>
          <w:szCs w:val="32"/>
          <w:lang w:val="en-US" w:eastAsia="zh-CN"/>
        </w:rPr>
        <w:t>2万元用于</w:t>
      </w:r>
      <w:r>
        <w:rPr>
          <w:rFonts w:hint="eastAsia" w:ascii="仿宋_GB2312" w:hAnsi="仿宋_GB2312" w:eastAsia="仿宋_GB2312" w:cs="仿宋_GB2312"/>
          <w:sz w:val="32"/>
          <w:szCs w:val="32"/>
          <w:lang w:eastAsia="zh-CN"/>
        </w:rPr>
        <w:t>计划生育特殊家庭日常访视工作。</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firstLine="639"/>
        <w:textAlignment w:val="auto"/>
        <w:rPr>
          <w:rFonts w:hint="eastAsia" w:ascii="仿宋_GB2312" w:hAnsi="Calibri" w:eastAsia="仿宋_GB2312" w:cs="Times New Roman"/>
          <w:kern w:val="2"/>
          <w:sz w:val="32"/>
          <w:szCs w:val="32"/>
          <w:lang w:val="en-US" w:eastAsia="zh-CN" w:bidi="ar-SA"/>
        </w:rPr>
      </w:pPr>
      <w:r>
        <w:rPr>
          <w:rFonts w:hint="eastAsia" w:ascii="楷体_GB2312" w:hAnsi="楷体_GB2312" w:eastAsia="楷体_GB2312" w:cs="楷体_GB2312"/>
          <w:b/>
          <w:bCs/>
          <w:sz w:val="32"/>
          <w:szCs w:val="32"/>
          <w:highlight w:val="none"/>
          <w:lang w:val="en-US" w:eastAsia="zh-CN"/>
        </w:rPr>
        <w:t>（二）资金支出使用情况。</w:t>
      </w:r>
      <w:r>
        <w:rPr>
          <w:rFonts w:hint="eastAsia" w:ascii="仿宋_GB2312" w:hAnsi="仿宋_GB2312" w:eastAsia="仿宋_GB2312" w:cs="仿宋_GB2312"/>
          <w:sz w:val="32"/>
          <w:szCs w:val="32"/>
        </w:rPr>
        <w:t>依托</w:t>
      </w:r>
      <w:r>
        <w:rPr>
          <w:rFonts w:hint="eastAsia" w:ascii="仿宋_GB2312" w:hAnsi="仿宋_GB2312" w:eastAsia="仿宋_GB2312" w:cs="仿宋_GB2312"/>
          <w:sz w:val="32"/>
          <w:szCs w:val="32"/>
          <w:lang w:eastAsia="zh-CN"/>
        </w:rPr>
        <w:t>山丹</w:t>
      </w:r>
      <w:r>
        <w:rPr>
          <w:rFonts w:hint="eastAsia" w:ascii="仿宋_GB2312" w:hAnsi="仿宋_GB2312" w:eastAsia="仿宋_GB2312" w:cs="仿宋_GB2312"/>
          <w:sz w:val="32"/>
          <w:szCs w:val="32"/>
        </w:rPr>
        <w:t>县妇幼保健院儿童早期发展基地，组织开展</w:t>
      </w:r>
      <w:r>
        <w:rPr>
          <w:rFonts w:hint="eastAsia" w:ascii="仿宋_GB2312" w:hAnsi="仿宋_GB2312" w:eastAsia="仿宋_GB2312" w:cs="仿宋_GB2312"/>
          <w:sz w:val="32"/>
          <w:szCs w:val="32"/>
          <w:lang w:eastAsia="zh-CN"/>
        </w:rPr>
        <w:t>婴幼儿照护</w:t>
      </w:r>
      <w:r>
        <w:rPr>
          <w:rFonts w:hint="eastAsia" w:ascii="仿宋_GB2312" w:hAnsi="仿宋_GB2312" w:eastAsia="仿宋_GB2312" w:cs="仿宋_GB2312"/>
          <w:sz w:val="32"/>
          <w:szCs w:val="32"/>
        </w:rPr>
        <w:t>服务领域专项业务培训班</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亲子活动</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职业技能练兵竞赛活动</w:t>
      </w:r>
      <w:r>
        <w:rPr>
          <w:rFonts w:hint="eastAsia" w:ascii="仿宋_GB2312" w:hAnsi="仿宋_GB2312" w:eastAsia="仿宋_GB2312" w:cs="仿宋_GB2312"/>
          <w:sz w:val="32"/>
          <w:szCs w:val="32"/>
          <w:lang w:eastAsia="zh-CN"/>
        </w:rPr>
        <w:t>，共使用资金</w:t>
      </w:r>
      <w:r>
        <w:rPr>
          <w:rFonts w:hint="eastAsia" w:ascii="仿宋_GB2312" w:hAnsi="仿宋_GB2312" w:eastAsia="仿宋_GB2312" w:cs="仿宋_GB2312"/>
          <w:sz w:val="32"/>
          <w:szCs w:val="32"/>
          <w:lang w:val="en-US" w:eastAsia="zh-CN"/>
        </w:rPr>
        <w:t>2万元。</w:t>
      </w:r>
      <w:r>
        <w:rPr>
          <w:rFonts w:hint="eastAsia" w:ascii="仿宋_GB2312" w:hAnsi="仿宋_GB2312" w:eastAsia="仿宋_GB2312" w:cs="仿宋_GB2312"/>
          <w:sz w:val="32"/>
          <w:szCs w:val="32"/>
        </w:rPr>
        <w:t>围绕生育、</w:t>
      </w:r>
      <w:r>
        <w:rPr>
          <w:rFonts w:hint="eastAsia" w:ascii="仿宋_GB2312" w:hAnsi="仿宋_GB2312" w:eastAsia="仿宋_GB2312" w:cs="仿宋_GB2312"/>
          <w:sz w:val="32"/>
          <w:szCs w:val="32"/>
          <w:lang w:eastAsia="zh-CN"/>
        </w:rPr>
        <w:t>优</w:t>
      </w:r>
      <w:r>
        <w:rPr>
          <w:rFonts w:hint="eastAsia" w:ascii="仿宋_GB2312" w:hAnsi="仿宋_GB2312" w:eastAsia="仿宋_GB2312" w:cs="仿宋_GB2312"/>
          <w:sz w:val="32"/>
          <w:szCs w:val="32"/>
        </w:rPr>
        <w:t>化生育支持政策、托育政策等内容，</w:t>
      </w: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rPr>
        <w:t>印制宣传品、</w:t>
      </w:r>
      <w:r>
        <w:rPr>
          <w:rFonts w:hint="eastAsia" w:ascii="仿宋_GB2312" w:hAnsi="仿宋_GB2312" w:eastAsia="仿宋_GB2312" w:cs="仿宋_GB2312"/>
          <w:sz w:val="32"/>
          <w:szCs w:val="32"/>
          <w:lang w:eastAsia="zh-CN"/>
        </w:rPr>
        <w:t>宣传展板</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海报</w:t>
      </w:r>
      <w:r>
        <w:rPr>
          <w:rFonts w:hint="eastAsia" w:ascii="仿宋_GB2312" w:hAnsi="仿宋_GB2312" w:eastAsia="仿宋_GB2312" w:cs="仿宋_GB2312"/>
          <w:sz w:val="32"/>
          <w:szCs w:val="32"/>
        </w:rPr>
        <w:t>及入户宣教、家长课堂等多种形式开展政策宣传和科普宣教</w:t>
      </w:r>
      <w:r>
        <w:rPr>
          <w:rFonts w:hint="eastAsia" w:ascii="仿宋_GB2312" w:eastAsia="仿宋_GB2312" w:cs="Times New Roman"/>
          <w:kern w:val="2"/>
          <w:sz w:val="32"/>
          <w:szCs w:val="32"/>
          <w:highlight w:val="none"/>
          <w:lang w:val="en-US" w:eastAsia="zh-CN" w:bidi="ar-SA"/>
        </w:rPr>
        <w:t>，共使用资金</w:t>
      </w:r>
      <w:r>
        <w:rPr>
          <w:rFonts w:hint="eastAsia" w:ascii="仿宋_GB2312" w:hAnsi="仿宋_GB2312" w:eastAsia="仿宋_GB2312" w:cs="仿宋_GB2312"/>
          <w:sz w:val="32"/>
          <w:szCs w:val="32"/>
          <w:lang w:val="en-US" w:eastAsia="zh-CN"/>
        </w:rPr>
        <w:t>4.5万元。</w:t>
      </w:r>
      <w:r>
        <w:rPr>
          <w:rFonts w:hint="eastAsia" w:ascii="仿宋_GB2312" w:hAnsi="仿宋_GB2312" w:eastAsia="仿宋_GB2312" w:cs="仿宋_GB2312"/>
          <w:sz w:val="32"/>
          <w:szCs w:val="32"/>
        </w:rPr>
        <w:t>加强人口监测网络建设，强化全员人口信息系统应用管理</w:t>
      </w:r>
      <w:r>
        <w:rPr>
          <w:rFonts w:hint="eastAsia" w:ascii="仿宋_GB2312" w:hAnsi="仿宋_GB2312" w:eastAsia="仿宋_GB2312" w:cs="仿宋_GB2312"/>
          <w:sz w:val="32"/>
          <w:szCs w:val="32"/>
          <w:lang w:eastAsia="zh-CN"/>
        </w:rPr>
        <w:t>，组织人口监测培训班</w:t>
      </w:r>
      <w:r>
        <w:rPr>
          <w:rFonts w:hint="eastAsia" w:ascii="仿宋_GB2312" w:hAnsi="仿宋_GB2312" w:eastAsia="仿宋_GB2312" w:cs="仿宋_GB2312"/>
          <w:sz w:val="32"/>
          <w:szCs w:val="32"/>
          <w:lang w:val="en-US" w:eastAsia="zh-CN"/>
        </w:rPr>
        <w:t>1场次，加大</w:t>
      </w:r>
      <w:r>
        <w:rPr>
          <w:rFonts w:hint="eastAsia" w:ascii="仿宋_GB2312" w:hAnsi="仿宋_GB2312" w:eastAsia="仿宋_GB2312" w:cs="仿宋_GB2312"/>
          <w:sz w:val="32"/>
          <w:szCs w:val="32"/>
          <w:lang w:eastAsia="zh-CN"/>
        </w:rPr>
        <w:t>全员人口信息系统等</w:t>
      </w:r>
      <w:r>
        <w:rPr>
          <w:rFonts w:hint="eastAsia" w:ascii="仿宋_GB2312" w:hAnsi="仿宋_GB2312" w:eastAsia="仿宋_GB2312" w:cs="仿宋_GB2312"/>
          <w:sz w:val="32"/>
          <w:szCs w:val="32"/>
          <w:lang w:val="en-US" w:eastAsia="zh-CN"/>
        </w:rPr>
        <w:t>4个系统的维护及运行管理，共使用资金4.2114万元。</w:t>
      </w:r>
      <w:r>
        <w:rPr>
          <w:rFonts w:hint="eastAsia" w:ascii="仿宋_GB2312" w:hAnsi="仿宋_GB2312" w:eastAsia="仿宋_GB2312" w:cs="仿宋_GB2312"/>
          <w:spacing w:val="-6"/>
          <w:sz w:val="32"/>
          <w:szCs w:val="32"/>
          <w:lang w:eastAsia="zh-CN"/>
        </w:rPr>
        <w:t>加大计生家庭关怀关爱，按照每户</w:t>
      </w:r>
      <w:r>
        <w:rPr>
          <w:rFonts w:hint="eastAsia" w:ascii="仿宋_GB2312" w:hAnsi="仿宋_GB2312" w:eastAsia="仿宋_GB2312" w:cs="仿宋_GB2312"/>
          <w:spacing w:val="-6"/>
          <w:sz w:val="32"/>
          <w:szCs w:val="32"/>
          <w:lang w:val="en-US" w:eastAsia="zh-CN"/>
        </w:rPr>
        <w:t>500元的标准，</w:t>
      </w:r>
      <w:r>
        <w:rPr>
          <w:rFonts w:hint="eastAsia" w:ascii="仿宋_GB2312" w:hAnsi="仿宋_GB2312" w:eastAsia="仿宋_GB2312" w:cs="仿宋_GB2312"/>
          <w:spacing w:val="-6"/>
          <w:sz w:val="32"/>
          <w:szCs w:val="32"/>
          <w:lang w:eastAsia="zh-CN"/>
        </w:rPr>
        <w:t>慰问计生两户困难家庭</w:t>
      </w:r>
      <w:r>
        <w:rPr>
          <w:rFonts w:hint="eastAsia" w:ascii="仿宋_GB2312" w:hAnsi="仿宋_GB2312" w:eastAsia="仿宋_GB2312" w:cs="仿宋_GB2312"/>
          <w:spacing w:val="-6"/>
          <w:sz w:val="32"/>
          <w:szCs w:val="32"/>
          <w:lang w:val="en-US" w:eastAsia="zh-CN"/>
        </w:rPr>
        <w:t>40户，</w:t>
      </w:r>
      <w:r>
        <w:rPr>
          <w:rFonts w:hint="eastAsia" w:ascii="仿宋_GB2312" w:hAnsi="仿宋_GB2312" w:eastAsia="仿宋_GB2312" w:cs="仿宋_GB2312"/>
          <w:sz w:val="32"/>
          <w:szCs w:val="32"/>
          <w:lang w:eastAsia="zh-CN"/>
        </w:rPr>
        <w:t>共使用资金</w:t>
      </w:r>
      <w:r>
        <w:rPr>
          <w:rFonts w:hint="eastAsia" w:ascii="仿宋_GB2312" w:hAnsi="仿宋_GB2312" w:eastAsia="仿宋_GB2312" w:cs="仿宋_GB2312"/>
          <w:sz w:val="32"/>
          <w:szCs w:val="32"/>
          <w:lang w:val="en-US" w:eastAsia="zh-CN"/>
        </w:rPr>
        <w:t>2万元</w:t>
      </w:r>
      <w:r>
        <w:rPr>
          <w:rFonts w:hint="eastAsia" w:ascii="仿宋_GB2312" w:hAnsi="仿宋_GB2312" w:eastAsia="仿宋_GB2312" w:cs="仿宋_GB2312"/>
          <w:sz w:val="32"/>
          <w:szCs w:val="32"/>
          <w:lang w:eastAsia="zh-CN"/>
        </w:rPr>
        <w:t>。</w:t>
      </w:r>
      <w:r>
        <w:rPr>
          <w:rFonts w:hint="eastAsia" w:ascii="仿宋_GB2312" w:hAnsi="Times New Roman" w:eastAsia="仿宋_GB2312" w:cs="Times New Roman"/>
          <w:kern w:val="2"/>
          <w:sz w:val="32"/>
          <w:szCs w:val="32"/>
          <w:highlight w:val="none"/>
          <w:lang w:val="en-US" w:eastAsia="zh-CN" w:bidi="ar-SA"/>
        </w:rPr>
        <w:t>至目前已支出项目资金12.7114万元，</w:t>
      </w:r>
      <w:r>
        <w:rPr>
          <w:rFonts w:hint="eastAsia" w:ascii="仿宋_GB2312" w:eastAsia="仿宋_GB2312" w:cs="Times New Roman"/>
          <w:kern w:val="2"/>
          <w:sz w:val="32"/>
          <w:szCs w:val="32"/>
          <w:highlight w:val="none"/>
          <w:lang w:val="en-US" w:eastAsia="zh-CN" w:bidi="ar-SA"/>
        </w:rPr>
        <w:t>结余资金1.2886万元。</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hint="eastAsia" w:ascii="黑体" w:eastAsia="黑体"/>
        </w:rPr>
      </w:pPr>
      <w:r>
        <w:rPr>
          <w:rFonts w:hint="eastAsia" w:ascii="黑体" w:hAnsi="黑体" w:eastAsia="黑体"/>
          <w:sz w:val="32"/>
          <w:szCs w:val="32"/>
        </w:rPr>
        <w:t>三、绩效目标完成情况及效益分析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仿宋_GB2312" w:eastAsia="仿宋_GB2312" w:cs="仿宋_GB2312"/>
          <w:sz w:val="32"/>
          <w:szCs w:val="32"/>
        </w:rPr>
        <w:t>各乡镇</w:t>
      </w:r>
      <w:r>
        <w:rPr>
          <w:rFonts w:hint="eastAsia" w:ascii="仿宋_GB2312" w:hAnsi="仿宋_GB2312" w:eastAsia="仿宋_GB2312" w:cs="仿宋_GB2312"/>
          <w:sz w:val="32"/>
          <w:szCs w:val="32"/>
          <w:lang w:eastAsia="zh-CN"/>
        </w:rPr>
        <w:t>公共事务服务中心</w:t>
      </w:r>
      <w:r>
        <w:rPr>
          <w:rFonts w:hint="eastAsia" w:ascii="仿宋_GB2312" w:hAnsi="仿宋_GB2312" w:eastAsia="仿宋_GB2312" w:cs="仿宋_GB2312"/>
          <w:sz w:val="32"/>
          <w:szCs w:val="32"/>
        </w:rPr>
        <w:t>、县城市社区管理局、山丹马场、</w:t>
      </w:r>
      <w:r>
        <w:rPr>
          <w:rFonts w:hint="eastAsia" w:ascii="仿宋_GB2312" w:hAnsi="仿宋_GB2312" w:eastAsia="仿宋_GB2312" w:cs="仿宋_GB2312"/>
          <w:sz w:val="32"/>
          <w:szCs w:val="32"/>
          <w:lang w:eastAsia="zh-CN"/>
        </w:rPr>
        <w:t>山丹农场、</w:t>
      </w:r>
      <w:r>
        <w:rPr>
          <w:rFonts w:hint="eastAsia" w:ascii="仿宋_GB2312" w:hAnsi="仿宋_GB2312" w:eastAsia="仿宋_GB2312" w:cs="仿宋_GB2312"/>
          <w:sz w:val="32"/>
          <w:szCs w:val="32"/>
        </w:rPr>
        <w:t>县妇幼保健院为2023年基本公共卫生服务补助资金优化生育政策服务项目的具体实施单位</w:t>
      </w:r>
      <w:r>
        <w:rPr>
          <w:rFonts w:hint="eastAsia" w:ascii="仿宋_GB2312" w:hAnsi="仿宋_GB2312" w:eastAsia="仿宋_GB2312" w:cs="仿宋_GB2312"/>
          <w:sz w:val="32"/>
          <w:szCs w:val="32"/>
          <w:lang w:eastAsia="zh-CN"/>
        </w:rPr>
        <w:t>。各项目实施单位</w:t>
      </w:r>
      <w:r>
        <w:rPr>
          <w:rFonts w:hint="eastAsia" w:ascii="仿宋_GB2312" w:hAnsi="仿宋_GB2312" w:eastAsia="仿宋_GB2312" w:cs="仿宋_GB2312"/>
          <w:b w:val="0"/>
          <w:bCs w:val="0"/>
          <w:sz w:val="32"/>
          <w:szCs w:val="32"/>
          <w:lang w:eastAsia="zh-CN"/>
        </w:rPr>
        <w:t>紧盯项目建设目标，抓好组织管理和任务落实，</w:t>
      </w:r>
      <w:r>
        <w:rPr>
          <w:rFonts w:hint="eastAsia" w:ascii="仿宋_GB2312" w:hAnsi="仿宋_GB2312" w:eastAsia="仿宋_GB2312" w:cs="仿宋_GB2312"/>
          <w:sz w:val="32"/>
          <w:szCs w:val="32"/>
          <w:highlight w:val="none"/>
        </w:rPr>
        <w:t>落</w:t>
      </w:r>
      <w:r>
        <w:rPr>
          <w:rFonts w:hint="eastAsia" w:ascii="仿宋_GB2312" w:hAnsi="仿宋_GB2312" w:eastAsia="仿宋_GB2312" w:cs="仿宋_GB2312"/>
          <w:sz w:val="32"/>
          <w:szCs w:val="32"/>
          <w:highlight w:val="none"/>
          <w:lang w:eastAsia="zh-CN"/>
        </w:rPr>
        <w:t>实落细</w:t>
      </w:r>
      <w:r>
        <w:rPr>
          <w:rFonts w:hint="eastAsia" w:ascii="仿宋_GB2312" w:hAnsi="仿宋_GB2312" w:eastAsia="仿宋_GB2312" w:cs="仿宋_GB2312"/>
          <w:sz w:val="32"/>
          <w:szCs w:val="32"/>
          <w:highlight w:val="none"/>
        </w:rPr>
        <w:t>全县优化生育政策，</w:t>
      </w:r>
      <w:r>
        <w:rPr>
          <w:rFonts w:hint="eastAsia" w:ascii="仿宋_GB2312" w:hAnsi="仿宋_GB2312" w:eastAsia="仿宋_GB2312" w:cs="仿宋_GB2312"/>
          <w:sz w:val="32"/>
          <w:szCs w:val="32"/>
          <w:highlight w:val="none"/>
          <w:lang w:eastAsia="zh-CN"/>
        </w:rPr>
        <w:t>目前</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highlight w:val="none"/>
          <w:lang w:eastAsia="zh-CN"/>
        </w:rPr>
        <w:t>已</w:t>
      </w:r>
      <w:r>
        <w:rPr>
          <w:rFonts w:hint="eastAsia" w:ascii="仿宋_GB2312" w:hAnsi="仿宋_GB2312" w:eastAsia="仿宋_GB2312" w:cs="仿宋_GB2312"/>
          <w:sz w:val="32"/>
          <w:szCs w:val="32"/>
          <w:highlight w:val="none"/>
        </w:rPr>
        <w:t>按期保质</w:t>
      </w:r>
      <w:r>
        <w:rPr>
          <w:rFonts w:hint="eastAsia" w:ascii="仿宋_GB2312" w:hAnsi="仿宋_GB2312" w:eastAsia="仿宋_GB2312" w:cs="仿宋_GB2312"/>
          <w:sz w:val="32"/>
          <w:szCs w:val="32"/>
          <w:highlight w:val="none"/>
          <w:lang w:eastAsia="zh-CN"/>
        </w:rPr>
        <w:t>保量</w:t>
      </w:r>
      <w:r>
        <w:rPr>
          <w:rFonts w:hint="eastAsia" w:ascii="仿宋_GB2312" w:hAnsi="仿宋_GB2312" w:eastAsia="仿宋_GB2312" w:cs="仿宋_GB2312"/>
          <w:sz w:val="32"/>
          <w:szCs w:val="32"/>
          <w:highlight w:val="none"/>
        </w:rPr>
        <w:t>顺利实施。</w:t>
      </w:r>
      <w:r>
        <w:rPr>
          <w:rFonts w:hint="eastAsia" w:ascii="仿宋_GB2312" w:hAnsi="仿宋_GB2312" w:eastAsia="仿宋_GB2312" w:cs="仿宋_GB2312"/>
          <w:sz w:val="32"/>
          <w:szCs w:val="32"/>
          <w:highlight w:val="none"/>
          <w:lang w:eastAsia="zh-CN"/>
        </w:rPr>
        <w:t>项目绩效目标已完成</w:t>
      </w:r>
      <w:r>
        <w:rPr>
          <w:rFonts w:hint="eastAsia" w:ascii="仿宋_GB2312" w:hAnsi="仿宋_GB2312" w:eastAsia="仿宋_GB2312" w:cs="仿宋_GB2312"/>
          <w:sz w:val="32"/>
          <w:szCs w:val="32"/>
          <w:highlight w:val="none"/>
          <w:lang w:val="en-US" w:eastAsia="zh-CN"/>
        </w:rPr>
        <w:t>91%，</w:t>
      </w:r>
      <w:r>
        <w:rPr>
          <w:rFonts w:hint="eastAsia" w:ascii="仿宋_GB2312" w:hAnsi="仿宋_GB2312" w:eastAsia="仿宋_GB2312" w:cs="仿宋_GB2312"/>
          <w:b w:val="0"/>
          <w:bCs w:val="0"/>
          <w:color w:val="000000"/>
          <w:sz w:val="32"/>
          <w:szCs w:val="32"/>
          <w:highlight w:val="none"/>
          <w:lang w:val="en-US" w:eastAsia="zh-CN"/>
        </w:rPr>
        <w:t>项目</w:t>
      </w:r>
      <w:r>
        <w:rPr>
          <w:rFonts w:hint="eastAsia" w:ascii="仿宋_GB2312" w:eastAsia="仿宋_GB2312"/>
          <w:sz w:val="32"/>
          <w:szCs w:val="32"/>
          <w:highlight w:val="none"/>
        </w:rPr>
        <w:t>经济效益、社会效益、生态效益、</w:t>
      </w:r>
      <w:r>
        <w:rPr>
          <w:rFonts w:hint="eastAsia" w:ascii="仿宋_GB2312" w:hAnsi="Calibri" w:eastAsia="仿宋_GB2312" w:cs="Times New Roman"/>
          <w:kern w:val="2"/>
          <w:sz w:val="32"/>
          <w:szCs w:val="32"/>
          <w:lang w:val="en-US" w:eastAsia="zh-CN" w:bidi="ar-SA"/>
        </w:rPr>
        <w:t>可持续效益指标提高并长期保持，托育服务水平得到家长充分肯定，满意度不断提高。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仿宋_GB2312" w:eastAsia="仿宋_GB2312"/>
          <w:sz w:val="32"/>
          <w:szCs w:val="32"/>
        </w:rPr>
      </w:pPr>
      <w:r>
        <w:rPr>
          <w:rFonts w:hint="eastAsia" w:ascii="仿宋_GB2312" w:eastAsia="仿宋_GB2312"/>
          <w:sz w:val="32"/>
          <w:szCs w:val="32"/>
          <w:lang w:eastAsia="zh-CN"/>
        </w:rPr>
        <w:t>经过评价分析，</w:t>
      </w:r>
      <w:r>
        <w:rPr>
          <w:rFonts w:hint="eastAsia" w:ascii="仿宋_GB2312" w:hAnsi="仿宋_GB2312" w:eastAsia="仿宋_GB2312" w:cs="仿宋_GB2312"/>
          <w:b w:val="0"/>
          <w:bCs w:val="0"/>
          <w:color w:val="000000"/>
          <w:sz w:val="32"/>
          <w:szCs w:val="32"/>
          <w:highlight w:val="none"/>
          <w:lang w:val="en-US" w:eastAsia="zh-CN"/>
        </w:rPr>
        <w:t>2023年优化生育政策和相关服务项目</w:t>
      </w:r>
      <w:r>
        <w:rPr>
          <w:rFonts w:hint="eastAsia" w:ascii="仿宋_GB2312" w:eastAsia="仿宋_GB2312"/>
          <w:sz w:val="32"/>
          <w:szCs w:val="32"/>
          <w:lang w:val="en-US" w:eastAsia="zh-CN"/>
        </w:rPr>
        <w:t>，</w:t>
      </w:r>
      <w:r>
        <w:rPr>
          <w:rFonts w:hint="eastAsia" w:ascii="仿宋_GB2312" w:eastAsia="仿宋_GB2312"/>
          <w:spacing w:val="-17"/>
          <w:sz w:val="32"/>
          <w:szCs w:val="32"/>
          <w:lang w:val="en-US" w:eastAsia="zh-CN"/>
        </w:rPr>
        <w:t>综合评价得分89.8分，全部达成预期指标，</w:t>
      </w:r>
      <w:r>
        <w:rPr>
          <w:rFonts w:hint="eastAsia" w:ascii="仿宋_GB2312" w:eastAsia="仿宋_GB2312"/>
          <w:spacing w:val="-17"/>
          <w:sz w:val="32"/>
          <w:szCs w:val="32"/>
        </w:rPr>
        <w:t>对</w:t>
      </w:r>
      <w:r>
        <w:rPr>
          <w:rFonts w:hint="eastAsia" w:ascii="仿宋_GB2312" w:eastAsia="仿宋_GB2312"/>
          <w:spacing w:val="-17"/>
          <w:sz w:val="32"/>
          <w:szCs w:val="32"/>
          <w:lang w:eastAsia="zh-CN"/>
        </w:rPr>
        <w:t>今后促进人口与经济、社会、资源、环境协调可持续发展提供了持久动力。</w:t>
      </w: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黑体" w:hAnsi="黑体" w:eastAsia="黑体"/>
          <w:sz w:val="32"/>
          <w:szCs w:val="32"/>
        </w:rPr>
      </w:pPr>
      <w:r>
        <w:rPr>
          <w:rFonts w:hint="eastAsia" w:ascii="黑体" w:hAnsi="黑体" w:eastAsia="黑体"/>
          <w:sz w:val="32"/>
          <w:szCs w:val="32"/>
        </w:rPr>
        <w:t>存在的问题（说明未完成绩效目标及其原因）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2023年12月网络费用需到2024年缴纳。由于天气原因和人员调整，到邻近县区进行婴幼儿照护服务示范城市创建观摩学习，借鉴“托育一体化”“医育融合发展”等经验做法，未能如期开展，计划明年组织相关机构工作人员外出观摩学习。</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楷体_GB2312" w:hAnsi="楷体_GB2312" w:eastAsia="仿宋_GB2312" w:cs="楷体_GB2312"/>
          <w:b/>
          <w:bCs/>
          <w:color w:val="auto"/>
          <w:kern w:val="2"/>
          <w:sz w:val="32"/>
          <w:szCs w:val="32"/>
          <w:highlight w:val="none"/>
          <w:lang w:val="en-US" w:eastAsia="zh-CN" w:bidi="ar-SA"/>
        </w:rPr>
      </w:pPr>
      <w:r>
        <w:rPr>
          <w:rFonts w:hint="eastAsia" w:ascii="黑体" w:hAnsi="黑体" w:eastAsia="黑体"/>
          <w:sz w:val="32"/>
          <w:szCs w:val="32"/>
        </w:rPr>
        <w:t>六、下一步改进工作的措施</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3" w:firstLineChars="200"/>
        <w:textAlignment w:val="auto"/>
        <w:rPr>
          <w:rFonts w:hint="eastAsia" w:ascii="仿宋_GB2312" w:hAnsi="仿宋_GB2312" w:eastAsia="仿宋_GB2312" w:cs="仿宋_GB2312"/>
          <w:color w:val="000000"/>
          <w:sz w:val="32"/>
          <w:szCs w:val="32"/>
          <w:highlight w:val="none"/>
          <w:lang w:eastAsia="zh-CN"/>
        </w:rPr>
      </w:pPr>
      <w:r>
        <w:rPr>
          <w:rFonts w:hint="eastAsia" w:ascii="楷体_GB2312" w:hAnsi="楷体_GB2312" w:eastAsia="楷体_GB2312" w:cs="楷体_GB2312"/>
          <w:b/>
          <w:bCs/>
          <w:color w:val="000000"/>
          <w:kern w:val="2"/>
          <w:sz w:val="32"/>
          <w:szCs w:val="32"/>
          <w:lang w:val="en-US" w:eastAsia="zh-CN" w:bidi="ar-SA"/>
        </w:rPr>
        <w:t>（一）</w:t>
      </w:r>
      <w:r>
        <w:rPr>
          <w:rFonts w:hint="eastAsia" w:ascii="楷体_GB2312" w:hAnsi="楷体_GB2312" w:eastAsia="楷体_GB2312" w:cs="楷体_GB2312"/>
          <w:b/>
          <w:bCs/>
          <w:spacing w:val="0"/>
          <w:sz w:val="32"/>
          <w:szCs w:val="32"/>
          <w:highlight w:val="none"/>
          <w:lang w:val="en-US" w:eastAsia="zh-CN"/>
        </w:rPr>
        <w:t>利用多种方式加</w:t>
      </w:r>
      <w:r>
        <w:rPr>
          <w:rFonts w:hint="eastAsia" w:ascii="楷体_GB2312" w:hAnsi="楷体_GB2312" w:eastAsia="楷体_GB2312" w:cs="楷体_GB2312"/>
          <w:b/>
          <w:bCs/>
          <w:sz w:val="32"/>
          <w:szCs w:val="32"/>
          <w:highlight w:val="none"/>
          <w:lang w:val="en-US" w:eastAsia="zh-CN"/>
        </w:rPr>
        <w:t>大宣传力度。</w:t>
      </w:r>
      <w:r>
        <w:rPr>
          <w:rFonts w:hint="eastAsia" w:ascii="仿宋_GB2312" w:hAnsi="仿宋_GB2312" w:eastAsia="仿宋_GB2312" w:cs="仿宋_GB2312"/>
          <w:sz w:val="32"/>
          <w:szCs w:val="32"/>
          <w:highlight w:val="none"/>
          <w:lang w:val="en-US" w:eastAsia="zh-CN"/>
        </w:rPr>
        <w:t>鼓励各乡镇充分利用乡、村、社三级级网络宣传矩阵宣传优化</w:t>
      </w:r>
      <w:r>
        <w:rPr>
          <w:rFonts w:hint="eastAsia" w:ascii="仿宋_GB2312" w:hAnsi="仿宋_GB2312" w:eastAsia="仿宋_GB2312" w:cs="仿宋_GB2312"/>
          <w:spacing w:val="0"/>
          <w:sz w:val="32"/>
          <w:szCs w:val="32"/>
        </w:rPr>
        <w:t>生育政策及配套支持措施</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z w:val="32"/>
          <w:szCs w:val="32"/>
          <w:highlight w:val="none"/>
        </w:rPr>
        <w:t>利用县、乡（镇）、村（社</w:t>
      </w:r>
      <w:r>
        <w:rPr>
          <w:rFonts w:hint="eastAsia" w:ascii="仿宋_GB2312" w:hAnsi="仿宋_GB2312" w:eastAsia="仿宋_GB2312" w:cs="仿宋_GB2312"/>
          <w:spacing w:val="0"/>
          <w:sz w:val="32"/>
          <w:szCs w:val="32"/>
          <w:highlight w:val="none"/>
        </w:rPr>
        <w:t>区）妇幼专干入户服务指导</w:t>
      </w:r>
      <w:r>
        <w:rPr>
          <w:rFonts w:hint="eastAsia" w:ascii="仿宋_GB2312" w:hAnsi="仿宋_GB2312" w:eastAsia="仿宋_GB2312" w:cs="仿宋_GB2312"/>
          <w:spacing w:val="0"/>
          <w:sz w:val="32"/>
          <w:szCs w:val="32"/>
          <w:highlight w:val="none"/>
          <w:lang w:eastAsia="zh-CN"/>
        </w:rPr>
        <w:t>、孕产妇产前筛查和健康体检</w:t>
      </w:r>
      <w:r>
        <w:rPr>
          <w:rFonts w:hint="eastAsia" w:ascii="仿宋_GB2312" w:hAnsi="仿宋_GB2312" w:eastAsia="仿宋_GB2312" w:cs="仿宋_GB2312"/>
          <w:spacing w:val="0"/>
          <w:sz w:val="32"/>
          <w:szCs w:val="32"/>
          <w:highlight w:val="none"/>
        </w:rPr>
        <w:t>等方式，</w:t>
      </w:r>
      <w:r>
        <w:rPr>
          <w:rFonts w:hint="eastAsia" w:ascii="仿宋_GB2312" w:hAnsi="仿宋_GB2312" w:eastAsia="仿宋_GB2312" w:cs="仿宋_GB2312"/>
          <w:spacing w:val="0"/>
          <w:sz w:val="32"/>
          <w:szCs w:val="32"/>
          <w:highlight w:val="none"/>
          <w:lang w:eastAsia="zh-CN"/>
        </w:rPr>
        <w:t>提高</w:t>
      </w:r>
      <w:r>
        <w:rPr>
          <w:rFonts w:hint="eastAsia" w:ascii="仿宋_GB2312" w:hAnsi="仿宋_GB2312" w:eastAsia="仿宋_GB2312" w:cs="仿宋_GB2312"/>
          <w:spacing w:val="0"/>
          <w:sz w:val="32"/>
          <w:szCs w:val="32"/>
        </w:rPr>
        <w:t>育龄群众生育政策知晓度</w:t>
      </w:r>
      <w:r>
        <w:rPr>
          <w:rFonts w:hint="eastAsia" w:ascii="仿宋_GB2312" w:hAnsi="仿宋_GB2312" w:eastAsia="仿宋_GB2312" w:cs="仿宋_GB2312"/>
          <w:spacing w:val="0"/>
          <w:sz w:val="32"/>
          <w:szCs w:val="32"/>
          <w:lang w:eastAsia="zh-CN"/>
        </w:rPr>
        <w:t>；利用</w:t>
      </w:r>
      <w:r>
        <w:rPr>
          <w:rFonts w:hint="eastAsia" w:ascii="仿宋_GB2312" w:hAnsi="仿宋_GB2312" w:eastAsia="仿宋_GB2312" w:cs="仿宋_GB2312"/>
          <w:color w:val="000000"/>
          <w:sz w:val="32"/>
          <w:szCs w:val="32"/>
          <w:highlight w:val="none"/>
        </w:rPr>
        <w:t>政务新媒体广泛宣传适龄婚育、优生优育等新时期人口政策</w:t>
      </w:r>
      <w:r>
        <w:rPr>
          <w:rFonts w:hint="eastAsia" w:ascii="仿宋_GB2312" w:hAnsi="仿宋_GB2312" w:eastAsia="仿宋_GB2312" w:cs="仿宋_GB2312"/>
          <w:color w:val="000000"/>
          <w:sz w:val="32"/>
          <w:szCs w:val="32"/>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3" w:firstLineChars="200"/>
        <w:textAlignment w:val="auto"/>
        <w:rPr>
          <w:rFonts w:hint="default" w:ascii="仿宋_GB2312" w:hAnsi="仿宋_GB2312" w:eastAsia="仿宋_GB2312" w:cs="仿宋_GB2312"/>
          <w:sz w:val="32"/>
          <w:szCs w:val="32"/>
          <w:lang w:eastAsia="zh-CN"/>
        </w:rPr>
      </w:pPr>
      <w:r>
        <w:rPr>
          <w:rFonts w:hint="eastAsia" w:ascii="楷体_GB2312" w:hAnsi="楷体_GB2312" w:eastAsia="楷体_GB2312" w:cs="楷体_GB2312"/>
          <w:b/>
          <w:bCs/>
          <w:color w:val="000000"/>
          <w:kern w:val="2"/>
          <w:sz w:val="32"/>
          <w:szCs w:val="32"/>
          <w:lang w:val="en-US" w:eastAsia="zh-CN" w:bidi="ar-SA"/>
        </w:rPr>
        <w:t>（二）做好政策解答、回应群众关切。</w:t>
      </w:r>
      <w:r>
        <w:rPr>
          <w:rFonts w:hint="eastAsia" w:ascii="仿宋_GB2312" w:hAnsi="仿宋_GB2312" w:eastAsia="仿宋_GB2312" w:cs="仿宋_GB2312"/>
          <w:sz w:val="32"/>
          <w:szCs w:val="32"/>
          <w:highlight w:val="none"/>
          <w:lang w:eastAsia="zh-CN"/>
        </w:rPr>
        <w:t>把好生育津贴、托育机构补贴、入托幼儿</w:t>
      </w:r>
      <w:r>
        <w:rPr>
          <w:rFonts w:hint="default" w:ascii="仿宋_GB2312" w:hAnsi="仿宋_GB2312" w:eastAsia="仿宋_GB2312" w:cs="仿宋_GB2312"/>
          <w:sz w:val="32"/>
          <w:szCs w:val="32"/>
          <w:highlight w:val="none"/>
          <w:lang w:eastAsia="zh-CN"/>
        </w:rPr>
        <w:t>补贴</w:t>
      </w:r>
      <w:r>
        <w:rPr>
          <w:rFonts w:hint="eastAsia" w:ascii="仿宋_GB2312" w:hAnsi="仿宋_GB2312" w:eastAsia="仿宋_GB2312" w:cs="仿宋_GB2312"/>
          <w:sz w:val="32"/>
          <w:szCs w:val="32"/>
          <w:highlight w:val="none"/>
          <w:lang w:eastAsia="zh-CN"/>
        </w:rPr>
        <w:t>等申报对象资格审核关，及时回应群众关切问题，做好政策解答，为</w:t>
      </w:r>
      <w:r>
        <w:rPr>
          <w:rFonts w:hint="default" w:ascii="仿宋_GB2312" w:hAnsi="仿宋_GB2312" w:eastAsia="仿宋_GB2312" w:cs="仿宋_GB2312"/>
          <w:sz w:val="32"/>
          <w:szCs w:val="32"/>
          <w:highlight w:val="none"/>
          <w:lang w:eastAsia="zh-CN"/>
        </w:rPr>
        <w:t>创造</w:t>
      </w:r>
      <w:r>
        <w:rPr>
          <w:rFonts w:hint="eastAsia" w:ascii="仿宋_GB2312" w:hAnsi="仿宋_GB2312" w:eastAsia="仿宋_GB2312" w:cs="仿宋_GB2312"/>
          <w:sz w:val="32"/>
          <w:szCs w:val="32"/>
          <w:highlight w:val="none"/>
          <w:lang w:eastAsia="zh-CN"/>
        </w:rPr>
        <w:t>良好</w:t>
      </w:r>
      <w:r>
        <w:rPr>
          <w:rFonts w:hint="default" w:ascii="仿宋_GB2312" w:hAnsi="仿宋_GB2312" w:eastAsia="仿宋_GB2312" w:cs="仿宋_GB2312"/>
          <w:sz w:val="32"/>
          <w:szCs w:val="32"/>
          <w:highlight w:val="none"/>
          <w:lang w:eastAsia="zh-CN"/>
        </w:rPr>
        <w:t>生育环境，营造积极的</w:t>
      </w:r>
      <w:r>
        <w:rPr>
          <w:rFonts w:hint="eastAsia" w:ascii="仿宋_GB2312" w:hAnsi="仿宋_GB2312" w:eastAsia="仿宋_GB2312" w:cs="仿宋_GB2312"/>
          <w:sz w:val="32"/>
          <w:szCs w:val="32"/>
          <w:highlight w:val="none"/>
          <w:lang w:eastAsia="zh-CN"/>
        </w:rPr>
        <w:t>舆论氛围</w:t>
      </w:r>
      <w:r>
        <w:rPr>
          <w:rFonts w:hint="default" w:ascii="仿宋_GB2312" w:hAnsi="仿宋_GB2312" w:eastAsia="仿宋_GB2312" w:cs="仿宋_GB2312"/>
          <w:sz w:val="32"/>
          <w:szCs w:val="32"/>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4160" w:firstLineChars="1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山丹卫生健康局</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4160" w:firstLineChars="1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713A0"/>
    <w:multiLevelType w:val="singleLevel"/>
    <w:tmpl w:val="0FA713A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NmIzZWExZWQzNjc5Y2EwZjA0YmEyNWQxNGM4ODAifQ=="/>
  </w:docVars>
  <w:rsids>
    <w:rsidRoot w:val="00000000"/>
    <w:rsid w:val="01574416"/>
    <w:rsid w:val="027C230D"/>
    <w:rsid w:val="0EE52E03"/>
    <w:rsid w:val="0FAE6AFE"/>
    <w:rsid w:val="12A91A1B"/>
    <w:rsid w:val="13D65880"/>
    <w:rsid w:val="16640874"/>
    <w:rsid w:val="1A0D7ECC"/>
    <w:rsid w:val="221B3497"/>
    <w:rsid w:val="22B15A2C"/>
    <w:rsid w:val="23C47419"/>
    <w:rsid w:val="23C6176B"/>
    <w:rsid w:val="25DB67E2"/>
    <w:rsid w:val="28047F92"/>
    <w:rsid w:val="284C217D"/>
    <w:rsid w:val="28EF03CC"/>
    <w:rsid w:val="2AD350F7"/>
    <w:rsid w:val="316C4923"/>
    <w:rsid w:val="3428202E"/>
    <w:rsid w:val="38772786"/>
    <w:rsid w:val="38FE4F52"/>
    <w:rsid w:val="3B800F1C"/>
    <w:rsid w:val="3D1B3EBB"/>
    <w:rsid w:val="3D882ABD"/>
    <w:rsid w:val="4E782021"/>
    <w:rsid w:val="515D162F"/>
    <w:rsid w:val="5183600B"/>
    <w:rsid w:val="551C1EB1"/>
    <w:rsid w:val="56D9090F"/>
    <w:rsid w:val="596F39F5"/>
    <w:rsid w:val="5AD76443"/>
    <w:rsid w:val="5E575CEA"/>
    <w:rsid w:val="61EF4CEC"/>
    <w:rsid w:val="6A7B6BF8"/>
    <w:rsid w:val="6C6200BD"/>
    <w:rsid w:val="750A73B8"/>
    <w:rsid w:val="78E37469"/>
    <w:rsid w:val="7BCB79E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line="480" w:lineRule="auto"/>
      <w:ind w:left="420" w:leftChars="200"/>
    </w:pPr>
  </w:style>
  <w:style w:type="paragraph" w:styleId="3">
    <w:name w:val="Body Text"/>
    <w:basedOn w:val="1"/>
    <w:qFormat/>
    <w:uiPriority w:val="1"/>
    <w:rPr>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2023-06-06T15:19:00Z</dcterms:created>
  <dc:creator>Administrator</dc:creator>
  <cp:lastModifiedBy>小丽</cp:lastModifiedBy>
  <dcterms:modified xsi:type="dcterms:W3CDTF">2023-12-25T04:03:02Z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6B2212C00A8F409E9EC41480B16A809B_12</vt:lpwstr>
  </property>
</Properties>
</file>