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2CE" w:rsidRDefault="005B52CE">
      <w:pPr>
        <w:spacing w:line="560" w:lineRule="exact"/>
        <w:jc w:val="center"/>
        <w:rPr>
          <w:rFonts w:ascii="方正小标宋简体" w:eastAsia="方正小标宋简体" w:hint="eastAsia"/>
          <w:sz w:val="44"/>
          <w:szCs w:val="44"/>
        </w:rPr>
      </w:pPr>
    </w:p>
    <w:p w:rsidR="005B52CE" w:rsidRDefault="00377297">
      <w:pPr>
        <w:spacing w:line="560" w:lineRule="exact"/>
        <w:jc w:val="center"/>
        <w:rPr>
          <w:rFonts w:ascii="方正小标宋简体" w:eastAsia="方正小标宋简体" w:hint="eastAsia"/>
          <w:sz w:val="44"/>
          <w:szCs w:val="44"/>
        </w:rPr>
      </w:pPr>
      <w:r>
        <w:rPr>
          <w:rFonts w:ascii="方正小标宋简体" w:eastAsia="方正小标宋简体" w:hint="eastAsia"/>
          <w:sz w:val="44"/>
          <w:szCs w:val="44"/>
        </w:rPr>
        <w:t>相关医务人员临时性工作补助项目支出</w:t>
      </w:r>
    </w:p>
    <w:p w:rsidR="005B52CE" w:rsidRDefault="00377297">
      <w:pPr>
        <w:spacing w:line="560" w:lineRule="exact"/>
        <w:jc w:val="center"/>
        <w:rPr>
          <w:rFonts w:ascii="方正小标宋简体" w:eastAsia="方正小标宋简体" w:hint="eastAsia"/>
          <w:sz w:val="44"/>
          <w:szCs w:val="44"/>
        </w:rPr>
      </w:pPr>
      <w:r>
        <w:rPr>
          <w:rFonts w:ascii="方正小标宋简体" w:eastAsia="方正小标宋简体" w:hint="eastAsia"/>
          <w:sz w:val="44"/>
          <w:szCs w:val="44"/>
        </w:rPr>
        <w:t>绩效自评报告</w:t>
      </w:r>
    </w:p>
    <w:p w:rsidR="005B52CE" w:rsidRDefault="005B52CE">
      <w:pPr>
        <w:spacing w:line="600" w:lineRule="exact"/>
        <w:ind w:firstLineChars="200" w:firstLine="640"/>
        <w:rPr>
          <w:rFonts w:eastAsia="黑体" w:hint="eastAsia"/>
          <w:sz w:val="32"/>
          <w:szCs w:val="32"/>
        </w:rPr>
      </w:pPr>
    </w:p>
    <w:p w:rsidR="005B52CE" w:rsidRDefault="00377297">
      <w:pPr>
        <w:spacing w:line="560" w:lineRule="exact"/>
        <w:ind w:firstLineChars="200" w:firstLine="640"/>
        <w:rPr>
          <w:rFonts w:eastAsia="黑体" w:hint="eastAsia"/>
          <w:sz w:val="32"/>
          <w:szCs w:val="32"/>
        </w:rPr>
      </w:pPr>
      <w:r>
        <w:rPr>
          <w:rFonts w:eastAsia="黑体" w:hint="eastAsia"/>
          <w:sz w:val="32"/>
          <w:szCs w:val="32"/>
        </w:rPr>
        <w:t>一、项目基本情况</w:t>
      </w:r>
    </w:p>
    <w:p w:rsidR="005B52CE" w:rsidRDefault="00377297">
      <w:pPr>
        <w:spacing w:line="560" w:lineRule="exact"/>
        <w:ind w:firstLineChars="200" w:firstLine="643"/>
        <w:rPr>
          <w:rFonts w:ascii="楷体_GB2312" w:eastAsia="楷体_GB2312" w:hint="eastAsia"/>
          <w:b/>
          <w:sz w:val="32"/>
          <w:szCs w:val="32"/>
        </w:rPr>
      </w:pPr>
      <w:r>
        <w:rPr>
          <w:rFonts w:ascii="楷体_GB2312" w:eastAsia="楷体_GB2312" w:hint="eastAsia"/>
          <w:b/>
          <w:sz w:val="32"/>
          <w:szCs w:val="32"/>
        </w:rPr>
        <w:t>（一）项目概况</w:t>
      </w:r>
      <w:bookmarkStart w:id="0" w:name="_GoBack"/>
      <w:bookmarkEnd w:id="0"/>
    </w:p>
    <w:p w:rsidR="005B52CE" w:rsidRDefault="0037729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根据省财政厅、省人力资源和社会保障厅、省卫生健康委《关于预拨相关医务人员临时性工作补助资金的通知》（甘财社〔</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号）文件精神，下拨我县中央及省级资金共计</w:t>
      </w:r>
      <w:r>
        <w:rPr>
          <w:rFonts w:ascii="仿宋_GB2312" w:eastAsia="仿宋_GB2312" w:hAnsi="仿宋_GB2312" w:cs="仿宋_GB2312" w:hint="eastAsia"/>
          <w:sz w:val="32"/>
          <w:szCs w:val="32"/>
        </w:rPr>
        <w:t>245</w:t>
      </w:r>
      <w:r>
        <w:rPr>
          <w:rFonts w:ascii="仿宋_GB2312" w:eastAsia="仿宋_GB2312" w:hAnsi="仿宋_GB2312" w:cs="仿宋_GB2312" w:hint="eastAsia"/>
          <w:sz w:val="32"/>
          <w:szCs w:val="32"/>
        </w:rPr>
        <w:t>万元，其中中央补助资金</w:t>
      </w:r>
      <w:r>
        <w:rPr>
          <w:rFonts w:ascii="仿宋_GB2312" w:eastAsia="仿宋_GB2312" w:hAnsi="仿宋_GB2312" w:cs="仿宋_GB2312" w:hint="eastAsia"/>
          <w:sz w:val="32"/>
          <w:szCs w:val="32"/>
        </w:rPr>
        <w:t>184</w:t>
      </w:r>
      <w:r>
        <w:rPr>
          <w:rFonts w:ascii="仿宋_GB2312" w:eastAsia="仿宋_GB2312" w:hAnsi="仿宋_GB2312" w:cs="仿宋_GB2312" w:hint="eastAsia"/>
          <w:sz w:val="32"/>
          <w:szCs w:val="32"/>
        </w:rPr>
        <w:t>万元，省级补助资金</w:t>
      </w:r>
      <w:r>
        <w:rPr>
          <w:rFonts w:ascii="仿宋_GB2312" w:eastAsia="仿宋_GB2312" w:hAnsi="仿宋_GB2312" w:cs="仿宋_GB2312" w:hint="eastAsia"/>
          <w:sz w:val="32"/>
          <w:szCs w:val="32"/>
        </w:rPr>
        <w:t>61</w:t>
      </w:r>
      <w:r>
        <w:rPr>
          <w:rFonts w:ascii="仿宋_GB2312" w:eastAsia="仿宋_GB2312" w:hAnsi="仿宋_GB2312" w:cs="仿宋_GB2312" w:hint="eastAsia"/>
          <w:sz w:val="32"/>
          <w:szCs w:val="32"/>
        </w:rPr>
        <w:t>万元，主要用于“新十条”政策出台至</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日期间医务人员的临时性工作补助。</w:t>
      </w:r>
    </w:p>
    <w:p w:rsidR="005B52CE" w:rsidRDefault="00377297">
      <w:pPr>
        <w:spacing w:line="560" w:lineRule="exact"/>
        <w:ind w:firstLineChars="200" w:firstLine="643"/>
        <w:rPr>
          <w:rFonts w:ascii="楷体_GB2312" w:eastAsia="楷体_GB2312" w:hint="eastAsia"/>
          <w:b/>
          <w:sz w:val="32"/>
          <w:szCs w:val="32"/>
        </w:rPr>
      </w:pPr>
      <w:r>
        <w:rPr>
          <w:rFonts w:ascii="楷体_GB2312" w:eastAsia="楷体_GB2312" w:hint="eastAsia"/>
          <w:b/>
          <w:sz w:val="32"/>
          <w:szCs w:val="32"/>
        </w:rPr>
        <w:t>（二）项目绩效目标</w:t>
      </w:r>
    </w:p>
    <w:p w:rsidR="005B52CE" w:rsidRDefault="00377297">
      <w:pPr>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在</w:t>
      </w:r>
      <w:r>
        <w:rPr>
          <w:rFonts w:ascii="仿宋_GB2312" w:eastAsia="仿宋_GB2312" w:hint="eastAsia"/>
          <w:sz w:val="32"/>
          <w:szCs w:val="32"/>
        </w:rPr>
        <w:t>2022</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7</w:t>
      </w:r>
      <w:r>
        <w:rPr>
          <w:rFonts w:ascii="仿宋_GB2312" w:eastAsia="仿宋_GB2312" w:hint="eastAsia"/>
          <w:sz w:val="32"/>
          <w:szCs w:val="32"/>
        </w:rPr>
        <w:t>日至</w:t>
      </w: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3</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日设为过渡期，对直接参与疫情防控救治的发热门诊、急诊、呼吸科病房、感染科病房、重症病房内的相关医护人员，</w:t>
      </w:r>
      <w:r>
        <w:rPr>
          <w:rFonts w:ascii="仿宋_GB2312" w:eastAsia="仿宋_GB2312" w:hint="eastAsia"/>
          <w:sz w:val="32"/>
          <w:szCs w:val="32"/>
        </w:rPr>
        <w:t>120</w:t>
      </w:r>
      <w:r>
        <w:rPr>
          <w:rFonts w:ascii="仿宋_GB2312" w:eastAsia="仿宋_GB2312" w:hint="eastAsia"/>
          <w:sz w:val="32"/>
          <w:szCs w:val="32"/>
        </w:rPr>
        <w:t>急救人员以及血站一线采血人员，每人每天补助</w:t>
      </w:r>
      <w:r>
        <w:rPr>
          <w:rFonts w:ascii="仿宋_GB2312" w:eastAsia="仿宋_GB2312" w:hint="eastAsia"/>
          <w:sz w:val="32"/>
          <w:szCs w:val="32"/>
        </w:rPr>
        <w:t>300</w:t>
      </w:r>
      <w:r>
        <w:rPr>
          <w:rFonts w:ascii="仿宋_GB2312" w:eastAsia="仿宋_GB2312" w:hint="eastAsia"/>
          <w:sz w:val="32"/>
          <w:szCs w:val="32"/>
        </w:rPr>
        <w:t>元（对在重症病房内工作的医护人员，按实际工作天数的</w:t>
      </w:r>
      <w:r>
        <w:rPr>
          <w:rFonts w:ascii="仿宋_GB2312" w:eastAsia="仿宋_GB2312" w:hint="eastAsia"/>
          <w:sz w:val="32"/>
          <w:szCs w:val="32"/>
        </w:rPr>
        <w:t>1.5</w:t>
      </w:r>
      <w:r>
        <w:rPr>
          <w:rFonts w:ascii="仿宋_GB2312" w:eastAsia="仿宋_GB2312" w:hint="eastAsia"/>
          <w:sz w:val="32"/>
          <w:szCs w:val="32"/>
        </w:rPr>
        <w:t>倍计算；对其他参与疫情防控救治的相关医务人员，每人每天补助</w:t>
      </w:r>
      <w:r>
        <w:rPr>
          <w:rFonts w:ascii="仿宋_GB2312" w:eastAsia="仿宋_GB2312" w:hint="eastAsia"/>
          <w:sz w:val="32"/>
          <w:szCs w:val="32"/>
        </w:rPr>
        <w:t>200</w:t>
      </w:r>
      <w:r>
        <w:rPr>
          <w:rFonts w:ascii="仿宋_GB2312" w:eastAsia="仿宋_GB2312" w:hint="eastAsia"/>
          <w:sz w:val="32"/>
          <w:szCs w:val="32"/>
        </w:rPr>
        <w:t>元。通过发放一线医务人员临时性工作补助，</w:t>
      </w:r>
      <w:r>
        <w:rPr>
          <w:rFonts w:ascii="仿宋_GB2312" w:eastAsia="仿宋_GB2312" w:hint="eastAsia"/>
          <w:sz w:val="32"/>
          <w:szCs w:val="32"/>
        </w:rPr>
        <w:t>切实</w:t>
      </w:r>
      <w:r>
        <w:rPr>
          <w:rFonts w:ascii="仿宋_GB2312" w:eastAsia="仿宋_GB2312" w:hint="eastAsia"/>
          <w:sz w:val="32"/>
          <w:szCs w:val="32"/>
        </w:rPr>
        <w:t>将关心关爱医务人员措施落实到位，体现党中央、国务院和省委省政府对医务人员的关心关爱。</w:t>
      </w:r>
      <w:r>
        <w:rPr>
          <w:rFonts w:ascii="仿宋_GB2312" w:eastAsia="仿宋_GB2312" w:hint="eastAsia"/>
          <w:sz w:val="32"/>
          <w:szCs w:val="32"/>
        </w:rPr>
        <w:t xml:space="preserve"> </w:t>
      </w:r>
      <w:r>
        <w:rPr>
          <w:rFonts w:ascii="仿宋_GB2312" w:eastAsia="仿宋_GB2312" w:hint="eastAsia"/>
          <w:sz w:val="32"/>
          <w:szCs w:val="32"/>
        </w:rPr>
        <w:t>医务人员工作积极性大幅提高，更好完成各项工作</w:t>
      </w:r>
      <w:r>
        <w:rPr>
          <w:rFonts w:ascii="仿宋_GB2312" w:eastAsia="仿宋_GB2312" w:hint="eastAsia"/>
          <w:sz w:val="32"/>
          <w:szCs w:val="32"/>
        </w:rPr>
        <w:t>。</w:t>
      </w:r>
    </w:p>
    <w:p w:rsidR="005B52CE" w:rsidRDefault="00377297">
      <w:pPr>
        <w:spacing w:line="560" w:lineRule="exact"/>
        <w:ind w:firstLineChars="200" w:firstLine="640"/>
        <w:rPr>
          <w:rFonts w:ascii="黑体" w:eastAsia="黑体" w:hAnsi="黑体"/>
          <w:sz w:val="32"/>
          <w:szCs w:val="32"/>
        </w:rPr>
      </w:pPr>
      <w:r>
        <w:rPr>
          <w:rFonts w:ascii="黑体" w:eastAsia="黑体" w:hAnsi="黑体" w:hint="eastAsia"/>
          <w:sz w:val="32"/>
          <w:szCs w:val="32"/>
        </w:rPr>
        <w:t>二、项目资金情</w:t>
      </w:r>
      <w:r>
        <w:rPr>
          <w:rFonts w:ascii="黑体" w:eastAsia="黑体" w:hAnsi="黑体" w:hint="eastAsia"/>
          <w:sz w:val="32"/>
          <w:szCs w:val="32"/>
        </w:rPr>
        <w:t>况</w:t>
      </w:r>
    </w:p>
    <w:p w:rsidR="005B52CE" w:rsidRDefault="00377297">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1.</w:t>
      </w:r>
      <w:r>
        <w:rPr>
          <w:rFonts w:ascii="仿宋_GB2312" w:eastAsia="仿宋_GB2312" w:hAnsi="仿宋_GB2312" w:cs="仿宋_GB2312" w:hint="eastAsia"/>
          <w:b/>
          <w:bCs/>
          <w:sz w:val="32"/>
          <w:szCs w:val="32"/>
        </w:rPr>
        <w:t>严格执行标准要求。</w:t>
      </w:r>
      <w:r>
        <w:rPr>
          <w:rFonts w:ascii="仿宋_GB2312" w:eastAsia="仿宋_GB2312" w:hAnsi="仿宋_GB2312" w:cs="仿宋_GB2312" w:hint="eastAsia"/>
          <w:sz w:val="32"/>
          <w:szCs w:val="32"/>
        </w:rPr>
        <w:t>资金下达后，我局高度重视，立即召开局党组会议专题研究资金拨付及使用情况，并严格按照标准要求对直接参与疫情防控救治的发热门诊、急诊、呼吸科病房、感染科病房、重症病房内的相关医护人员，</w:t>
      </w:r>
      <w:r>
        <w:rPr>
          <w:rFonts w:ascii="仿宋_GB2312" w:eastAsia="仿宋_GB2312" w:hAnsi="仿宋_GB2312" w:cs="仿宋_GB2312" w:hint="eastAsia"/>
          <w:sz w:val="32"/>
          <w:szCs w:val="32"/>
        </w:rPr>
        <w:t>120</w:t>
      </w:r>
      <w:r>
        <w:rPr>
          <w:rFonts w:ascii="仿宋_GB2312" w:eastAsia="仿宋_GB2312" w:hAnsi="仿宋_GB2312" w:cs="仿宋_GB2312" w:hint="eastAsia"/>
          <w:sz w:val="32"/>
          <w:szCs w:val="32"/>
        </w:rPr>
        <w:t>急救人员以及血站一线</w:t>
      </w:r>
      <w:r>
        <w:rPr>
          <w:rFonts w:ascii="仿宋_GB2312" w:eastAsia="仿宋_GB2312" w:hAnsi="仿宋_GB2312" w:cs="仿宋_GB2312"/>
          <w:sz w:val="32"/>
          <w:szCs w:val="32"/>
        </w:rPr>
        <w:t>采</w:t>
      </w:r>
      <w:r>
        <w:rPr>
          <w:rFonts w:ascii="仿宋_GB2312" w:eastAsia="仿宋_GB2312" w:hAnsi="仿宋_GB2312" w:cs="仿宋_GB2312" w:hint="eastAsia"/>
          <w:sz w:val="32"/>
          <w:szCs w:val="32"/>
        </w:rPr>
        <w:t>血人员，每人每天补助</w:t>
      </w:r>
      <w:r>
        <w:rPr>
          <w:rFonts w:ascii="仿宋_GB2312" w:eastAsia="仿宋_GB2312" w:hAnsi="仿宋_GB2312" w:cs="仿宋_GB2312" w:hint="eastAsia"/>
          <w:sz w:val="32"/>
          <w:szCs w:val="32"/>
        </w:rPr>
        <w:t>300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对在重症病房内工作的医护人员，按实际工作天数的</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倍计算：对按照政府统一部署，卫生健康、疾控部门调派或者医疗卫生机构要求参与疫情防控救治的相关医务人员，每人每天补助</w:t>
      </w:r>
      <w:r>
        <w:rPr>
          <w:rFonts w:ascii="仿宋_GB2312" w:eastAsia="仿宋_GB2312" w:hAnsi="仿宋_GB2312" w:cs="仿宋_GB2312" w:hint="eastAsia"/>
          <w:sz w:val="32"/>
          <w:szCs w:val="32"/>
        </w:rPr>
        <w:t>200</w:t>
      </w:r>
      <w:r>
        <w:rPr>
          <w:rFonts w:ascii="仿宋_GB2312" w:eastAsia="仿宋_GB2312" w:hAnsi="仿宋_GB2312" w:cs="仿宋_GB2312" w:hint="eastAsia"/>
          <w:sz w:val="32"/>
          <w:szCs w:val="32"/>
        </w:rPr>
        <w:t>元的标准进行发放。</w:t>
      </w:r>
    </w:p>
    <w:p w:rsidR="005B52CE" w:rsidRDefault="00377297">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明确审核发放流程。</w:t>
      </w:r>
      <w:r>
        <w:rPr>
          <w:rFonts w:ascii="仿宋_GB2312" w:eastAsia="仿宋_GB2312" w:hAnsi="仿宋_GB2312" w:cs="仿宋_GB2312" w:hint="eastAsia"/>
          <w:sz w:val="32"/>
          <w:szCs w:val="32"/>
        </w:rPr>
        <w:t>各医疗机构严格按照补助人员名单、标准、工作天数，建立医务人员临时性工作补助明细表，并在本单位进行公开公示，确保精准、无遗漏后上报县卫生健康局，县卫生健康局按照医疗机构报送的人员范围、标准、工作天数，按月审核后报县人社局、县财政局审定后按时拨付资金，确保资金不拖欠。截止</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日，发放具体人数为一档人数</w:t>
      </w:r>
      <w:r>
        <w:rPr>
          <w:rFonts w:ascii="仿宋_GB2312" w:eastAsia="仿宋_GB2312" w:hAnsi="仿宋_GB2312" w:cs="仿宋_GB2312" w:hint="eastAsia"/>
          <w:sz w:val="32"/>
          <w:szCs w:val="32"/>
        </w:rPr>
        <w:t>399</w:t>
      </w:r>
      <w:r>
        <w:rPr>
          <w:rFonts w:ascii="仿宋_GB2312" w:eastAsia="仿宋_GB2312" w:hAnsi="仿宋_GB2312" w:cs="仿宋_GB2312" w:hint="eastAsia"/>
          <w:sz w:val="32"/>
          <w:szCs w:val="32"/>
        </w:rPr>
        <w:t>人，其中重症病房</w:t>
      </w:r>
      <w:r>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人，折算天数</w:t>
      </w:r>
      <w:r>
        <w:rPr>
          <w:rFonts w:ascii="仿宋_GB2312" w:eastAsia="仿宋_GB2312" w:hAnsi="仿宋_GB2312" w:cs="仿宋_GB2312" w:hint="eastAsia"/>
          <w:sz w:val="32"/>
          <w:szCs w:val="32"/>
        </w:rPr>
        <w:t>348</w:t>
      </w:r>
      <w:r>
        <w:rPr>
          <w:rFonts w:ascii="仿宋_GB2312" w:eastAsia="仿宋_GB2312" w:hAnsi="仿宋_GB2312" w:cs="仿宋_GB2312" w:hint="eastAsia"/>
          <w:sz w:val="32"/>
          <w:szCs w:val="32"/>
        </w:rPr>
        <w:t>天，非重症病房</w:t>
      </w:r>
      <w:r>
        <w:rPr>
          <w:rFonts w:ascii="仿宋_GB2312" w:eastAsia="仿宋_GB2312" w:hAnsi="仿宋_GB2312" w:cs="仿宋_GB2312" w:hint="eastAsia"/>
          <w:sz w:val="32"/>
          <w:szCs w:val="32"/>
        </w:rPr>
        <w:t>370</w:t>
      </w:r>
      <w:r>
        <w:rPr>
          <w:rFonts w:ascii="仿宋_GB2312" w:eastAsia="仿宋_GB2312" w:hAnsi="仿宋_GB2312" w:cs="仿宋_GB2312" w:hint="eastAsia"/>
          <w:sz w:val="32"/>
          <w:szCs w:val="32"/>
        </w:rPr>
        <w:t>人，工作天数</w:t>
      </w:r>
      <w:r>
        <w:rPr>
          <w:rFonts w:ascii="仿宋_GB2312" w:eastAsia="仿宋_GB2312" w:hAnsi="仿宋_GB2312" w:cs="仿宋_GB2312" w:hint="eastAsia"/>
          <w:sz w:val="32"/>
          <w:szCs w:val="32"/>
        </w:rPr>
        <w:t>4318</w:t>
      </w:r>
      <w:r>
        <w:rPr>
          <w:rFonts w:ascii="仿宋_GB2312" w:eastAsia="仿宋_GB2312" w:hAnsi="仿宋_GB2312" w:cs="仿宋_GB2312" w:hint="eastAsia"/>
          <w:sz w:val="32"/>
          <w:szCs w:val="32"/>
        </w:rPr>
        <w:t>天，补助资金共计</w:t>
      </w:r>
      <w:r>
        <w:rPr>
          <w:rFonts w:ascii="仿宋_GB2312" w:eastAsia="仿宋_GB2312" w:hAnsi="仿宋_GB2312" w:cs="仿宋_GB2312" w:hint="eastAsia"/>
          <w:sz w:val="32"/>
          <w:szCs w:val="32"/>
        </w:rPr>
        <w:t>1399800</w:t>
      </w:r>
      <w:r>
        <w:rPr>
          <w:rFonts w:ascii="仿宋_GB2312" w:eastAsia="仿宋_GB2312" w:hAnsi="仿宋_GB2312" w:cs="仿宋_GB2312" w:hint="eastAsia"/>
          <w:sz w:val="32"/>
          <w:szCs w:val="32"/>
        </w:rPr>
        <w:t>元；二档人数</w:t>
      </w:r>
      <w:r>
        <w:rPr>
          <w:rFonts w:ascii="仿宋_GB2312" w:eastAsia="仿宋_GB2312" w:hAnsi="仿宋_GB2312" w:cs="仿宋_GB2312" w:hint="eastAsia"/>
          <w:sz w:val="32"/>
          <w:szCs w:val="32"/>
        </w:rPr>
        <w:t>610</w:t>
      </w:r>
      <w:r>
        <w:rPr>
          <w:rFonts w:ascii="仿宋_GB2312" w:eastAsia="仿宋_GB2312" w:hAnsi="仿宋_GB2312" w:cs="仿宋_GB2312" w:hint="eastAsia"/>
          <w:sz w:val="32"/>
          <w:szCs w:val="32"/>
        </w:rPr>
        <w:t>人，工作天数</w:t>
      </w:r>
      <w:r>
        <w:rPr>
          <w:rFonts w:ascii="仿宋_GB2312" w:eastAsia="仿宋_GB2312" w:hAnsi="仿宋_GB2312" w:cs="仿宋_GB2312" w:hint="eastAsia"/>
          <w:sz w:val="32"/>
          <w:szCs w:val="32"/>
        </w:rPr>
        <w:t>5251</w:t>
      </w:r>
      <w:r>
        <w:rPr>
          <w:rFonts w:ascii="仿宋_GB2312" w:eastAsia="仿宋_GB2312" w:hAnsi="仿宋_GB2312" w:cs="仿宋_GB2312" w:hint="eastAsia"/>
          <w:sz w:val="32"/>
          <w:szCs w:val="32"/>
        </w:rPr>
        <w:t>天，补助资金共计</w:t>
      </w:r>
      <w:r>
        <w:rPr>
          <w:rFonts w:ascii="仿宋_GB2312" w:eastAsia="仿宋_GB2312" w:hAnsi="仿宋_GB2312" w:cs="仿宋_GB2312" w:hint="eastAsia"/>
          <w:sz w:val="32"/>
          <w:szCs w:val="32"/>
        </w:rPr>
        <w:t>1050200</w:t>
      </w:r>
      <w:r>
        <w:rPr>
          <w:rFonts w:ascii="仿宋_GB2312" w:eastAsia="仿宋_GB2312" w:hAnsi="仿宋_GB2312" w:cs="仿宋_GB2312" w:hint="eastAsia"/>
          <w:sz w:val="32"/>
          <w:szCs w:val="32"/>
        </w:rPr>
        <w:t>元；合计补助资金共</w:t>
      </w:r>
      <w:r>
        <w:rPr>
          <w:rFonts w:ascii="仿宋_GB2312" w:eastAsia="仿宋_GB2312" w:hAnsi="仿宋_GB2312" w:cs="仿宋_GB2312" w:hint="eastAsia"/>
          <w:sz w:val="32"/>
          <w:szCs w:val="32"/>
        </w:rPr>
        <w:t>计</w:t>
      </w:r>
      <w:r>
        <w:rPr>
          <w:rFonts w:ascii="仿宋_GB2312" w:eastAsia="仿宋_GB2312" w:hAnsi="仿宋_GB2312" w:cs="仿宋_GB2312" w:hint="eastAsia"/>
          <w:sz w:val="32"/>
          <w:szCs w:val="32"/>
        </w:rPr>
        <w:t>2450000</w:t>
      </w:r>
      <w:r>
        <w:rPr>
          <w:rFonts w:ascii="仿宋_GB2312" w:eastAsia="仿宋_GB2312" w:hAnsi="仿宋_GB2312" w:cs="仿宋_GB2312" w:hint="eastAsia"/>
          <w:sz w:val="32"/>
          <w:szCs w:val="32"/>
        </w:rPr>
        <w:t>元。</w:t>
      </w:r>
    </w:p>
    <w:p w:rsidR="005B52CE" w:rsidRDefault="00377297">
      <w:pPr>
        <w:spacing w:line="560" w:lineRule="exact"/>
        <w:ind w:firstLineChars="200" w:firstLine="640"/>
        <w:rPr>
          <w:rFonts w:ascii="黑体" w:eastAsia="黑体" w:hAnsi="黑体"/>
          <w:sz w:val="32"/>
          <w:szCs w:val="32"/>
        </w:rPr>
      </w:pPr>
      <w:r>
        <w:rPr>
          <w:rFonts w:ascii="黑体" w:eastAsia="黑体" w:hAnsi="黑体" w:hint="eastAsia"/>
          <w:sz w:val="32"/>
          <w:szCs w:val="32"/>
        </w:rPr>
        <w:t>三、绩效目标完成情况及效益分析</w:t>
      </w:r>
    </w:p>
    <w:p w:rsidR="005B52CE" w:rsidRDefault="00377297">
      <w:pPr>
        <w:spacing w:line="560" w:lineRule="exact"/>
        <w:ind w:firstLine="640"/>
        <w:rPr>
          <w:rFonts w:ascii="仿宋_GB2312" w:eastAsia="仿宋_GB2312" w:hAnsi="Times New Roman" w:cs="Times New Roman"/>
          <w:bCs/>
          <w:spacing w:val="-6"/>
          <w:sz w:val="32"/>
          <w:szCs w:val="32"/>
        </w:rPr>
      </w:pPr>
      <w:r>
        <w:rPr>
          <w:rFonts w:ascii="仿宋_GB2312" w:eastAsia="仿宋_GB2312" w:hAnsi="仿宋_GB2312" w:cs="仿宋_GB2312" w:hint="eastAsia"/>
          <w:sz w:val="32"/>
          <w:szCs w:val="32"/>
        </w:rPr>
        <w:t>通过认真落实医务人员临时性工作补助政策，极大的</w:t>
      </w:r>
      <w:r>
        <w:rPr>
          <w:rFonts w:ascii="仿宋_GB2312" w:eastAsia="仿宋_GB2312" w:hAnsi="Times New Roman" w:cs="Times New Roman" w:hint="eastAsia"/>
          <w:bCs/>
          <w:spacing w:val="-6"/>
          <w:sz w:val="32"/>
          <w:szCs w:val="32"/>
        </w:rPr>
        <w:t>调动医务人员工作积极性，为切实做好医务人员保护关心关爱工作奠定了坚实的基础。</w:t>
      </w:r>
    </w:p>
    <w:p w:rsidR="005B52CE" w:rsidRDefault="00377297">
      <w:pPr>
        <w:spacing w:line="560" w:lineRule="exact"/>
        <w:ind w:firstLineChars="200" w:firstLine="640"/>
        <w:rPr>
          <w:rFonts w:ascii="黑体" w:eastAsia="黑体" w:hAnsi="黑体"/>
          <w:snapToGrid w:val="0"/>
          <w:sz w:val="32"/>
          <w:szCs w:val="32"/>
        </w:rPr>
      </w:pPr>
      <w:r>
        <w:rPr>
          <w:rFonts w:ascii="黑体" w:eastAsia="黑体" w:hAnsi="黑体" w:hint="eastAsia"/>
          <w:snapToGrid w:val="0"/>
          <w:sz w:val="32"/>
          <w:szCs w:val="32"/>
        </w:rPr>
        <w:t>四、自评结论</w:t>
      </w:r>
    </w:p>
    <w:p w:rsidR="005B52CE" w:rsidRDefault="00377297">
      <w:pPr>
        <w:spacing w:line="560" w:lineRule="exact"/>
        <w:ind w:firstLineChars="200" w:firstLine="640"/>
        <w:rPr>
          <w:rFonts w:ascii="仿宋_GB2312" w:eastAsia="仿宋_GB2312" w:hAnsi="仿宋_GB2312" w:cs="仿宋_GB2312" w:hint="eastAsia"/>
          <w:bCs/>
          <w:snapToGrid w:val="0"/>
          <w:sz w:val="32"/>
          <w:szCs w:val="32"/>
          <w:lang/>
        </w:rPr>
      </w:pPr>
      <w:r>
        <w:rPr>
          <w:rFonts w:ascii="仿宋_GB2312" w:eastAsia="仿宋_GB2312" w:hAnsi="仿宋_GB2312" w:cs="仿宋_GB2312" w:hint="eastAsia"/>
          <w:bCs/>
          <w:snapToGrid w:val="0"/>
          <w:sz w:val="32"/>
          <w:szCs w:val="32"/>
          <w:lang/>
        </w:rPr>
        <w:t>经自评，该项目质量指标、数量指标、经济效益指标及社会效益指标均达到年初确定的目标值。</w:t>
      </w:r>
    </w:p>
    <w:p w:rsidR="00377297" w:rsidRDefault="00377297" w:rsidP="00377297">
      <w:pPr>
        <w:spacing w:line="560" w:lineRule="exact"/>
        <w:ind w:firstLineChars="200" w:firstLine="640"/>
        <w:rPr>
          <w:rFonts w:ascii="黑体" w:eastAsia="黑体" w:hAnsi="黑体" w:hint="eastAsia"/>
          <w:snapToGrid w:val="0"/>
          <w:sz w:val="32"/>
          <w:szCs w:val="32"/>
        </w:rPr>
      </w:pPr>
      <w:r w:rsidRPr="00377297">
        <w:rPr>
          <w:rFonts w:ascii="黑体" w:eastAsia="黑体" w:hAnsi="黑体" w:hint="eastAsia"/>
          <w:snapToGrid w:val="0"/>
          <w:sz w:val="32"/>
          <w:szCs w:val="32"/>
        </w:rPr>
        <w:t>五、存在的问题</w:t>
      </w:r>
    </w:p>
    <w:p w:rsidR="00377297" w:rsidRPr="00377297" w:rsidRDefault="00377297" w:rsidP="00377297">
      <w:pPr>
        <w:pStyle w:val="2"/>
        <w:rPr>
          <w:snapToGrid/>
          <w:lang/>
        </w:rPr>
      </w:pPr>
      <w:r w:rsidRPr="00377297">
        <w:rPr>
          <w:rFonts w:hint="eastAsia"/>
          <w:snapToGrid/>
          <w:lang/>
        </w:rPr>
        <w:t>宣传教育</w:t>
      </w:r>
      <w:r w:rsidRPr="00377297">
        <w:rPr>
          <w:rFonts w:hint="eastAsia"/>
          <w:lang/>
        </w:rPr>
        <w:t>方面</w:t>
      </w:r>
      <w:r w:rsidRPr="00377297">
        <w:rPr>
          <w:rFonts w:hint="eastAsia"/>
          <w:snapToGrid/>
          <w:lang/>
        </w:rPr>
        <w:t>还有欠缺，</w:t>
      </w:r>
      <w:r w:rsidRPr="00377297">
        <w:rPr>
          <w:rFonts w:hint="eastAsia"/>
          <w:lang/>
        </w:rPr>
        <w:t>个别医务人员对补助政策掌握不全面。</w:t>
      </w:r>
    </w:p>
    <w:p w:rsidR="005B52CE" w:rsidRDefault="00377297">
      <w:pPr>
        <w:spacing w:line="560" w:lineRule="exact"/>
        <w:ind w:firstLineChars="200" w:firstLine="640"/>
        <w:rPr>
          <w:rFonts w:hint="eastAsia"/>
          <w:snapToGrid w:val="0"/>
          <w:sz w:val="32"/>
          <w:szCs w:val="32"/>
        </w:rPr>
      </w:pPr>
      <w:r>
        <w:rPr>
          <w:rFonts w:ascii="黑体" w:eastAsia="黑体" w:hAnsi="黑体" w:hint="eastAsia"/>
          <w:snapToGrid w:val="0"/>
          <w:sz w:val="32"/>
          <w:szCs w:val="32"/>
        </w:rPr>
        <w:t>六</w:t>
      </w:r>
      <w:r>
        <w:rPr>
          <w:rFonts w:ascii="黑体" w:eastAsia="黑体" w:hAnsi="黑体" w:hint="eastAsia"/>
          <w:snapToGrid w:val="0"/>
          <w:sz w:val="32"/>
          <w:szCs w:val="32"/>
        </w:rPr>
        <w:t>、下一步改进工作的措施</w:t>
      </w:r>
    </w:p>
    <w:p w:rsidR="005B52CE" w:rsidRDefault="00377297">
      <w:pPr>
        <w:spacing w:line="560" w:lineRule="exact"/>
        <w:ind w:firstLineChars="200" w:firstLine="640"/>
        <w:rPr>
          <w:rFonts w:ascii="仿宋_GB2312" w:eastAsia="仿宋_GB2312" w:hAnsi="仿宋_GB2312" w:cs="仿宋_GB2312"/>
          <w:bCs/>
          <w:snapToGrid w:val="0"/>
          <w:sz w:val="32"/>
          <w:szCs w:val="32"/>
          <w:lang/>
        </w:rPr>
      </w:pPr>
      <w:r>
        <w:rPr>
          <w:rFonts w:ascii="仿宋_GB2312" w:eastAsia="仿宋_GB2312" w:hAnsi="仿宋_GB2312" w:cs="仿宋_GB2312" w:hint="eastAsia"/>
          <w:bCs/>
          <w:snapToGrid w:val="0"/>
          <w:sz w:val="32"/>
          <w:szCs w:val="32"/>
          <w:lang/>
        </w:rPr>
        <w:t>下一步，将持续加大对医务人员的宣传报道和媒体表扬力度，向广大人民群众讲述他们生动感人的事迹故事，大力弘扬他们不畏艰险、无私奉献的崇高精神，增强医务人员及其家属的自豪感和荣誉感，唱响主旋律、弘扬正能量，积极引导全社会进一步关心爱护医务工作者，构建和谐医患关系，营造尊医重卫的良好社会氛围。</w:t>
      </w:r>
    </w:p>
    <w:p w:rsidR="005B52CE" w:rsidRDefault="005B52CE" w:rsidP="00377297">
      <w:pPr>
        <w:pStyle w:val="2"/>
        <w:rPr>
          <w:lang/>
        </w:rPr>
      </w:pPr>
    </w:p>
    <w:p w:rsidR="005B52CE" w:rsidRDefault="005B52CE">
      <w:pPr>
        <w:spacing w:line="560" w:lineRule="exact"/>
        <w:ind w:firstLineChars="200" w:firstLine="640"/>
        <w:rPr>
          <w:rFonts w:ascii="仿宋_GB2312" w:eastAsia="仿宋_GB2312" w:hAnsi="仿宋_GB2312" w:cs="仿宋_GB2312"/>
          <w:bCs/>
          <w:snapToGrid w:val="0"/>
          <w:sz w:val="32"/>
          <w:szCs w:val="32"/>
          <w:lang/>
        </w:rPr>
      </w:pPr>
    </w:p>
    <w:p w:rsidR="005B52CE" w:rsidRDefault="00377297">
      <w:pPr>
        <w:spacing w:line="560" w:lineRule="exact"/>
        <w:ind w:firstLineChars="1400" w:firstLine="4480"/>
        <w:rPr>
          <w:rFonts w:ascii="仿宋_GB2312" w:eastAsia="仿宋_GB2312" w:hAnsi="仿宋_GB2312" w:cs="仿宋_GB2312"/>
          <w:bCs/>
          <w:snapToGrid w:val="0"/>
          <w:sz w:val="32"/>
          <w:szCs w:val="32"/>
          <w:lang/>
        </w:rPr>
      </w:pPr>
      <w:r>
        <w:rPr>
          <w:rFonts w:ascii="仿宋_GB2312" w:eastAsia="仿宋_GB2312" w:hAnsi="仿宋_GB2312" w:cs="仿宋_GB2312" w:hint="eastAsia"/>
          <w:bCs/>
          <w:snapToGrid w:val="0"/>
          <w:sz w:val="32"/>
          <w:szCs w:val="32"/>
          <w:lang/>
        </w:rPr>
        <w:t>山丹县卫生健康局</w:t>
      </w:r>
    </w:p>
    <w:p w:rsidR="005B52CE" w:rsidRDefault="00377297">
      <w:pPr>
        <w:spacing w:line="560" w:lineRule="exact"/>
        <w:ind w:firstLineChars="1400" w:firstLine="4480"/>
        <w:rPr>
          <w:rFonts w:ascii="仿宋_GB2312" w:eastAsia="仿宋_GB2312" w:hAnsi="仿宋_GB2312" w:cs="仿宋_GB2312"/>
          <w:bCs/>
          <w:snapToGrid w:val="0"/>
          <w:sz w:val="32"/>
          <w:szCs w:val="32"/>
          <w:lang/>
        </w:rPr>
      </w:pPr>
      <w:r>
        <w:rPr>
          <w:rFonts w:ascii="仿宋_GB2312" w:eastAsia="仿宋_GB2312" w:hAnsi="仿宋_GB2312" w:cs="仿宋_GB2312" w:hint="eastAsia"/>
          <w:bCs/>
          <w:snapToGrid w:val="0"/>
          <w:sz w:val="32"/>
          <w:szCs w:val="32"/>
          <w:lang/>
        </w:rPr>
        <w:t>2023</w:t>
      </w:r>
      <w:r>
        <w:rPr>
          <w:rFonts w:ascii="仿宋_GB2312" w:eastAsia="仿宋_GB2312" w:hAnsi="仿宋_GB2312" w:cs="仿宋_GB2312" w:hint="eastAsia"/>
          <w:bCs/>
          <w:snapToGrid w:val="0"/>
          <w:sz w:val="32"/>
          <w:szCs w:val="32"/>
          <w:lang/>
        </w:rPr>
        <w:t>年</w:t>
      </w:r>
      <w:r>
        <w:rPr>
          <w:rFonts w:ascii="仿宋_GB2312" w:eastAsia="仿宋_GB2312" w:hAnsi="仿宋_GB2312" w:cs="仿宋_GB2312" w:hint="eastAsia"/>
          <w:bCs/>
          <w:snapToGrid w:val="0"/>
          <w:sz w:val="32"/>
          <w:szCs w:val="32"/>
          <w:lang/>
        </w:rPr>
        <w:t>12</w:t>
      </w:r>
      <w:r>
        <w:rPr>
          <w:rFonts w:ascii="仿宋_GB2312" w:eastAsia="仿宋_GB2312" w:hAnsi="仿宋_GB2312" w:cs="仿宋_GB2312" w:hint="eastAsia"/>
          <w:bCs/>
          <w:snapToGrid w:val="0"/>
          <w:sz w:val="32"/>
          <w:szCs w:val="32"/>
          <w:lang/>
        </w:rPr>
        <w:t>月25</w:t>
      </w:r>
      <w:r>
        <w:rPr>
          <w:rFonts w:ascii="仿宋_GB2312" w:eastAsia="仿宋_GB2312" w:hAnsi="仿宋_GB2312" w:cs="仿宋_GB2312" w:hint="eastAsia"/>
          <w:bCs/>
          <w:snapToGrid w:val="0"/>
          <w:sz w:val="32"/>
          <w:szCs w:val="32"/>
          <w:lang/>
        </w:rPr>
        <w:t>日</w:t>
      </w:r>
    </w:p>
    <w:p w:rsidR="005B52CE" w:rsidRDefault="005B52CE">
      <w:pPr>
        <w:spacing w:line="560" w:lineRule="exact"/>
        <w:ind w:firstLineChars="200" w:firstLine="640"/>
        <w:rPr>
          <w:rFonts w:ascii="黑体" w:eastAsia="黑体" w:hAnsi="黑体"/>
          <w:sz w:val="32"/>
          <w:szCs w:val="32"/>
        </w:rPr>
      </w:pPr>
    </w:p>
    <w:p w:rsidR="005B52CE" w:rsidRDefault="005B52CE">
      <w:pPr>
        <w:spacing w:line="560" w:lineRule="exact"/>
        <w:ind w:firstLineChars="200" w:firstLine="420"/>
        <w:rPr>
          <w:rFonts w:hint="eastAsia"/>
        </w:rPr>
      </w:pPr>
    </w:p>
    <w:sectPr w:rsidR="005B52CE" w:rsidSect="005B52CE">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宋体"/>
    <w:charset w:val="86"/>
    <w:family w:val="script"/>
    <w:pitch w:val="default"/>
    <w:sig w:usb0="00000000" w:usb1="080E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docVars>
    <w:docVar w:name="commondata" w:val="eyJoZGlkIjoiNDJkNmIzZWExZWQzNjc5Y2EwZjA0YmEyNWQxNGM4ODAifQ=="/>
  </w:docVars>
  <w:rsids>
    <w:rsidRoot w:val="0ECA2393"/>
    <w:rsid w:val="0001489F"/>
    <w:rsid w:val="000A7557"/>
    <w:rsid w:val="000C090A"/>
    <w:rsid w:val="001940D5"/>
    <w:rsid w:val="002114C3"/>
    <w:rsid w:val="00286CA1"/>
    <w:rsid w:val="00377297"/>
    <w:rsid w:val="003C6F23"/>
    <w:rsid w:val="00481F21"/>
    <w:rsid w:val="00530E72"/>
    <w:rsid w:val="00594EC8"/>
    <w:rsid w:val="005B52CE"/>
    <w:rsid w:val="007B2162"/>
    <w:rsid w:val="00810656"/>
    <w:rsid w:val="00854E14"/>
    <w:rsid w:val="008C120E"/>
    <w:rsid w:val="009471EF"/>
    <w:rsid w:val="00976E20"/>
    <w:rsid w:val="009F449D"/>
    <w:rsid w:val="00A34770"/>
    <w:rsid w:val="00B4239C"/>
    <w:rsid w:val="00C2019A"/>
    <w:rsid w:val="00E430CA"/>
    <w:rsid w:val="00EA2F26"/>
    <w:rsid w:val="0ECA2393"/>
    <w:rsid w:val="19BE68C6"/>
    <w:rsid w:val="20537D6D"/>
    <w:rsid w:val="24916CCE"/>
    <w:rsid w:val="273A72C8"/>
    <w:rsid w:val="3FE9572F"/>
    <w:rsid w:val="4A5B1180"/>
    <w:rsid w:val="4E1B3100"/>
    <w:rsid w:val="6BB34FCE"/>
    <w:rsid w:val="7B7C6C2D"/>
    <w:rsid w:val="7C1C7E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6" w:uiPriority="9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autoRedefine/>
    <w:qFormat/>
    <w:rsid w:val="005B52CE"/>
    <w:pPr>
      <w:widowControl w:val="0"/>
      <w:jc w:val="both"/>
    </w:pPr>
    <w:rPr>
      <w:rFonts w:asci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autoRedefine/>
    <w:qFormat/>
    <w:rsid w:val="00377297"/>
    <w:pPr>
      <w:spacing w:after="120" w:line="480" w:lineRule="auto"/>
      <w:ind w:firstLineChars="100" w:firstLine="280"/>
    </w:pPr>
    <w:rPr>
      <w:rFonts w:ascii="仿宋_GB2312" w:eastAsia="仿宋_GB2312" w:hAnsi="仿宋_GB2312" w:cs="Times New Roman"/>
      <w:bCs/>
      <w:snapToGrid w:val="0"/>
      <w:spacing w:val="-20"/>
      <w:sz w:val="32"/>
      <w:szCs w:val="32"/>
    </w:rPr>
  </w:style>
  <w:style w:type="paragraph" w:styleId="6">
    <w:name w:val="index 6"/>
    <w:basedOn w:val="a"/>
    <w:next w:val="a"/>
    <w:autoRedefine/>
    <w:uiPriority w:val="99"/>
    <w:unhideWhenUsed/>
    <w:qFormat/>
    <w:rsid w:val="005B52CE"/>
    <w:pPr>
      <w:spacing w:line="520" w:lineRule="exact"/>
    </w:pPr>
    <w:rPr>
      <w:rFonts w:ascii="Times New Roman" w:eastAsia="宋体" w:hAnsi="Times New Roman" w:cs="Times New Roman"/>
      <w:szCs w:val="21"/>
    </w:rPr>
  </w:style>
  <w:style w:type="paragraph" w:styleId="a3">
    <w:name w:val="footer"/>
    <w:basedOn w:val="a"/>
    <w:link w:val="Char"/>
    <w:autoRedefine/>
    <w:qFormat/>
    <w:rsid w:val="005B52CE"/>
    <w:pPr>
      <w:tabs>
        <w:tab w:val="center" w:pos="4153"/>
        <w:tab w:val="right" w:pos="8306"/>
      </w:tabs>
      <w:snapToGrid w:val="0"/>
      <w:jc w:val="left"/>
    </w:pPr>
    <w:rPr>
      <w:sz w:val="18"/>
      <w:szCs w:val="18"/>
    </w:rPr>
  </w:style>
  <w:style w:type="paragraph" w:styleId="a4">
    <w:name w:val="header"/>
    <w:basedOn w:val="a"/>
    <w:link w:val="Char0"/>
    <w:autoRedefine/>
    <w:qFormat/>
    <w:rsid w:val="005B52C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5B52CE"/>
    <w:rPr>
      <w:rFonts w:ascii="Calibri"/>
      <w:kern w:val="2"/>
      <w:sz w:val="18"/>
      <w:szCs w:val="18"/>
    </w:rPr>
  </w:style>
  <w:style w:type="character" w:customStyle="1" w:styleId="Char">
    <w:name w:val="页脚 Char"/>
    <w:basedOn w:val="a0"/>
    <w:link w:val="a3"/>
    <w:qFormat/>
    <w:rsid w:val="005B52CE"/>
    <w:rPr>
      <w:rFonts w:asci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196</Words>
  <Characters>1118</Characters>
  <Application>Microsoft Office Word</Application>
  <DocSecurity>0</DocSecurity>
  <Lines>9</Lines>
  <Paragraphs>2</Paragraphs>
  <ScaleCrop>false</ScaleCrop>
  <Company>CHINA</Company>
  <LinksUpToDate>false</LinksUpToDate>
  <CharactersWithSpaces>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散步的鱼</dc:creator>
  <cp:lastModifiedBy>dreamsummit</cp:lastModifiedBy>
  <cp:revision>14</cp:revision>
  <cp:lastPrinted>2023-12-11T08:34:00Z</cp:lastPrinted>
  <dcterms:created xsi:type="dcterms:W3CDTF">2022-01-19T07:54:00Z</dcterms:created>
  <dcterms:modified xsi:type="dcterms:W3CDTF">2023-12-25T07:08:00Z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F77495D345F443109E24765483A00AF3_12</vt:lpwstr>
  </property>
</Properties>
</file>