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D2" w:rsidRDefault="004E05AB"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山丹县天泽农牧科技开发有限责任公司</w:t>
      </w:r>
    </w:p>
    <w:p w:rsidR="003603D2" w:rsidRDefault="004E05AB"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项目支出绩效自评报告</w:t>
      </w:r>
    </w:p>
    <w:p w:rsidR="003603D2" w:rsidRDefault="004E05AB">
      <w:pPr>
        <w:spacing w:line="587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一、项目基本情况</w:t>
      </w:r>
    </w:p>
    <w:p w:rsidR="003603D2" w:rsidRDefault="004E05AB">
      <w:pPr>
        <w:spacing w:line="587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（一）项目概况</w:t>
      </w:r>
    </w:p>
    <w:p w:rsidR="003603D2" w:rsidRDefault="004E05AB">
      <w:pPr>
        <w:spacing w:line="587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为贯彻落实国家高质量发展战略，激发企业创业创新活力，加快构建现代工业产业体系，推动全县工业经济高质量发展，根据山丹县人民政府《关于印发山丹县工业突出发展三年行动企业激励办法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山政办发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山丹县天泽农牧科技开发有限责任公司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年按照申请、考核等程序，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在甘肃股权交易中心成功申请为《专精特新板》挂牌企业。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符合（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山政办发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中第四点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新认定的省级</w:t>
      </w:r>
      <w:r w:rsidR="00861356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专精特新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中小企业一次性奖励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万元。</w:t>
      </w:r>
    </w:p>
    <w:p w:rsidR="003603D2" w:rsidRDefault="004E05AB">
      <w:pPr>
        <w:pStyle w:val="a4"/>
        <w:widowControl/>
        <w:spacing w:beforeAutospacing="0" w:afterAutospacing="0" w:line="587" w:lineRule="exact"/>
        <w:ind w:firstLine="514"/>
      </w:pPr>
      <w:r>
        <w:rPr>
          <w:rFonts w:ascii="楷体_GB2312" w:eastAsia="楷体_GB2312" w:cs="楷体_GB2312"/>
          <w:b/>
          <w:bCs/>
          <w:sz w:val="32"/>
          <w:szCs w:val="32"/>
        </w:rPr>
        <w:t>（二）项目绩效目标</w:t>
      </w:r>
    </w:p>
    <w:p w:rsidR="003603D2" w:rsidRDefault="004E05AB">
      <w:pPr>
        <w:pStyle w:val="a4"/>
        <w:widowControl/>
        <w:spacing w:beforeAutospacing="0" w:afterAutospacing="0" w:line="587" w:lineRule="exact"/>
        <w:ind w:firstLineChars="200" w:firstLine="640"/>
      </w:pPr>
      <w:r>
        <w:rPr>
          <w:rFonts w:ascii="仿宋_GB2312" w:eastAsia="仿宋_GB2312" w:cs="仿宋_GB2312" w:hint="eastAsia"/>
          <w:sz w:val="32"/>
          <w:szCs w:val="32"/>
        </w:rPr>
        <w:t>我局于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月向财政局申请兑现奖励资金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用于提高企业专精特新发展水平，提升企业业务体系能力和水平，推动企业高质量发展。</w:t>
      </w:r>
    </w:p>
    <w:p w:rsidR="003603D2" w:rsidRDefault="004E05AB">
      <w:pPr>
        <w:pStyle w:val="a4"/>
        <w:widowControl/>
        <w:numPr>
          <w:ilvl w:val="0"/>
          <w:numId w:val="1"/>
        </w:numPr>
        <w:spacing w:beforeAutospacing="0" w:afterAutospacing="0" w:line="587" w:lineRule="exact"/>
        <w:ind w:firstLine="51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项目资金情况</w:t>
      </w:r>
    </w:p>
    <w:p w:rsidR="003603D2" w:rsidRDefault="004E05AB">
      <w:pPr>
        <w:spacing w:line="587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月，我</w:t>
      </w:r>
      <w:r>
        <w:rPr>
          <w:rFonts w:ascii="仿宋_GB2312" w:eastAsia="仿宋_GB2312" w:hint="eastAsia"/>
          <w:sz w:val="32"/>
          <w:szCs w:val="32"/>
        </w:rPr>
        <w:t>局向财政申请奖励资金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万元并及时拨付给</w:t>
      </w:r>
      <w:r>
        <w:rPr>
          <w:rFonts w:ascii="仿宋_GB2312" w:eastAsia="仿宋_GB2312" w:hAnsi="仿宋_GB2312" w:cs="仿宋_GB2312" w:hint="eastAsia"/>
          <w:sz w:val="32"/>
          <w:szCs w:val="32"/>
        </w:rPr>
        <w:t>山丹县天泽农牧科技开发有限责任公司</w:t>
      </w:r>
      <w:r>
        <w:rPr>
          <w:rFonts w:ascii="仿宋_GB2312" w:eastAsia="仿宋_GB2312" w:hint="eastAsia"/>
          <w:sz w:val="32"/>
          <w:szCs w:val="32"/>
        </w:rPr>
        <w:t>，对该资金进行监督，仅用于企业专业化、特色化</w:t>
      </w:r>
      <w:r>
        <w:rPr>
          <w:rFonts w:ascii="仿宋_GB2312" w:eastAsia="仿宋_GB2312" w:cs="仿宋_GB2312" w:hint="eastAsia"/>
          <w:sz w:val="32"/>
          <w:szCs w:val="32"/>
        </w:rPr>
        <w:t>发展，</w:t>
      </w:r>
      <w:r>
        <w:rPr>
          <w:rFonts w:ascii="Times New Roman" w:eastAsia="仿宋_GB2312" w:hAnsi="Times New Roman" w:cs="Times New Roman"/>
          <w:sz w:val="32"/>
          <w:szCs w:val="32"/>
        </w:rPr>
        <w:t>不得自行改变资金使用用途或将该资金挪作他用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企业收到资金后，主要用于燕麦种子培育。</w:t>
      </w:r>
    </w:p>
    <w:p w:rsidR="003603D2" w:rsidRDefault="004E05AB">
      <w:pPr>
        <w:pStyle w:val="a4"/>
        <w:widowControl/>
        <w:spacing w:beforeAutospacing="0" w:afterAutospacing="0" w:line="587" w:lineRule="exact"/>
        <w:ind w:firstLine="512"/>
      </w:pPr>
      <w:r>
        <w:rPr>
          <w:rFonts w:ascii="黑体" w:eastAsia="黑体" w:hAnsi="宋体" w:cs="黑体" w:hint="eastAsia"/>
          <w:sz w:val="32"/>
          <w:szCs w:val="32"/>
        </w:rPr>
        <w:t>三、绩效目标完成情况及效益分析</w:t>
      </w:r>
    </w:p>
    <w:p w:rsidR="003603D2" w:rsidRDefault="004E05A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资金下达相关文件要求，按照“谁支出、谁自评”“谁推荐、谁审核”的原则，加强绩效自评结果的审核、整理、分析，确保绩效评价结果真实准确、客观公正，不断提升绩效管理整体水平，切实提高资金使用效益。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客观地了解顾客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产品质量以及服务质量的需求和感受，把握其服务现状，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燕麦种子培育，以优质牧草品牌为目标，立足山丹县优质牧草种植资源禀赋，“以草带种”大力发展优质牧草产业，努力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将公司发展成为国内前列的饲用燕麦制种及草产品龙头企业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03D2" w:rsidRDefault="004E05AB">
      <w:pPr>
        <w:pStyle w:val="a4"/>
        <w:widowControl/>
        <w:spacing w:beforeAutospacing="0" w:afterAutospacing="0" w:line="587" w:lineRule="exact"/>
        <w:ind w:left="51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</w:t>
      </w:r>
      <w:r>
        <w:rPr>
          <w:rFonts w:ascii="黑体" w:eastAsia="黑体" w:hAnsi="宋体" w:cs="黑体" w:hint="eastAsia"/>
          <w:sz w:val="32"/>
          <w:szCs w:val="32"/>
        </w:rPr>
        <w:t>自评结论</w:t>
      </w:r>
    </w:p>
    <w:p w:rsidR="003603D2" w:rsidRDefault="004E05AB">
      <w:pPr>
        <w:spacing w:line="587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该项目的产出指标已全部完成、效益指标、满意度指标已完成年初预定目标，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绩效自评分为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98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分，自评等级为优秀。</w:t>
      </w:r>
    </w:p>
    <w:p w:rsidR="003603D2" w:rsidRDefault="004E05AB">
      <w:pPr>
        <w:pStyle w:val="a4"/>
        <w:widowControl/>
        <w:spacing w:beforeAutospacing="0" w:afterAutospacing="0" w:line="587" w:lineRule="exact"/>
        <w:ind w:left="51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五、</w:t>
      </w:r>
      <w:r>
        <w:rPr>
          <w:rFonts w:ascii="黑体" w:eastAsia="黑体" w:hAnsi="宋体" w:cs="黑体" w:hint="eastAsia"/>
          <w:sz w:val="32"/>
          <w:szCs w:val="32"/>
        </w:rPr>
        <w:t>下一步改进工作的措施</w:t>
      </w:r>
    </w:p>
    <w:p w:rsidR="003603D2" w:rsidRDefault="004E05AB">
      <w:pPr>
        <w:pStyle w:val="a4"/>
        <w:widowControl/>
        <w:spacing w:beforeAutospacing="0" w:afterAutospacing="0" w:line="587" w:lineRule="exact"/>
        <w:ind w:firstLineChars="200" w:firstLine="64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一是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精准把握工业领域产业政策、项目政策和投资方向，找准政策、项目和资金争取的切入点和突破口，积极谋划符合我县发展实际，产业带动力强的重点项目。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二是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积极引导重点企业紧扣产业扶持政策，大力开展技术改造、产业提升，推动项目前期工作抓实抓细抓具体，提高申报项目和争取资金成功率。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三是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全力抓好项目的资金保障、建设进度和质量管理，加强项目资金拨付和监管，完善绩效评价工作机制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。</w:t>
      </w:r>
    </w:p>
    <w:p w:rsidR="003603D2" w:rsidRDefault="003603D2">
      <w:pPr>
        <w:spacing w:line="587" w:lineRule="exact"/>
      </w:pPr>
    </w:p>
    <w:sectPr w:rsidR="003603D2">
      <w:pgSz w:w="11906" w:h="16838"/>
      <w:pgMar w:top="2098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AB" w:rsidRDefault="004E05AB" w:rsidP="00861356">
      <w:r>
        <w:separator/>
      </w:r>
    </w:p>
  </w:endnote>
  <w:endnote w:type="continuationSeparator" w:id="0">
    <w:p w:rsidR="004E05AB" w:rsidRDefault="004E05AB" w:rsidP="0086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AB" w:rsidRDefault="004E05AB" w:rsidP="00861356">
      <w:r>
        <w:separator/>
      </w:r>
    </w:p>
  </w:footnote>
  <w:footnote w:type="continuationSeparator" w:id="0">
    <w:p w:rsidR="004E05AB" w:rsidRDefault="004E05AB" w:rsidP="0086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86ABF4"/>
    <w:multiLevelType w:val="singleLevel"/>
    <w:tmpl w:val="E786AB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2ZhMzdkMDhlZDFjNGQ1N2M1YTdhZjNhZjE0MWQifQ=="/>
  </w:docVars>
  <w:rsids>
    <w:rsidRoot w:val="003603D2"/>
    <w:rsid w:val="001F3ADA"/>
    <w:rsid w:val="003603D2"/>
    <w:rsid w:val="004E05AB"/>
    <w:rsid w:val="00861356"/>
    <w:rsid w:val="00C62A04"/>
    <w:rsid w:val="022E44A8"/>
    <w:rsid w:val="02A46519"/>
    <w:rsid w:val="02F70D3E"/>
    <w:rsid w:val="07F615C4"/>
    <w:rsid w:val="087E39BA"/>
    <w:rsid w:val="09D122E9"/>
    <w:rsid w:val="0A481841"/>
    <w:rsid w:val="0AF344E1"/>
    <w:rsid w:val="0B04049C"/>
    <w:rsid w:val="0C087B18"/>
    <w:rsid w:val="0C37664F"/>
    <w:rsid w:val="0C922E8C"/>
    <w:rsid w:val="0D904269"/>
    <w:rsid w:val="0F2E3D3A"/>
    <w:rsid w:val="100C3D5F"/>
    <w:rsid w:val="10E16330"/>
    <w:rsid w:val="138E2FF9"/>
    <w:rsid w:val="14333BA0"/>
    <w:rsid w:val="151915EB"/>
    <w:rsid w:val="170A0BE8"/>
    <w:rsid w:val="17593CA3"/>
    <w:rsid w:val="19397563"/>
    <w:rsid w:val="1A1558FF"/>
    <w:rsid w:val="1B99253B"/>
    <w:rsid w:val="1CB6536F"/>
    <w:rsid w:val="1D790876"/>
    <w:rsid w:val="1E42335E"/>
    <w:rsid w:val="1E58492F"/>
    <w:rsid w:val="1F0E1492"/>
    <w:rsid w:val="1FA63478"/>
    <w:rsid w:val="1FBC7140"/>
    <w:rsid w:val="205D622D"/>
    <w:rsid w:val="21751354"/>
    <w:rsid w:val="21787096"/>
    <w:rsid w:val="224376A4"/>
    <w:rsid w:val="229323DA"/>
    <w:rsid w:val="229B128E"/>
    <w:rsid w:val="24EB3327"/>
    <w:rsid w:val="2A0E67EA"/>
    <w:rsid w:val="2A17569E"/>
    <w:rsid w:val="2B1D27C6"/>
    <w:rsid w:val="2B3202B6"/>
    <w:rsid w:val="2B5E674A"/>
    <w:rsid w:val="2BB84C5F"/>
    <w:rsid w:val="2C3F2C8B"/>
    <w:rsid w:val="2C523826"/>
    <w:rsid w:val="2CD06059"/>
    <w:rsid w:val="2DCD3644"/>
    <w:rsid w:val="2F7B222C"/>
    <w:rsid w:val="3172765E"/>
    <w:rsid w:val="322748ED"/>
    <w:rsid w:val="323F2F94"/>
    <w:rsid w:val="32B36180"/>
    <w:rsid w:val="35ED7BFB"/>
    <w:rsid w:val="37873738"/>
    <w:rsid w:val="3B5F0C53"/>
    <w:rsid w:val="3BFA6BCE"/>
    <w:rsid w:val="3D65276D"/>
    <w:rsid w:val="3E7569E0"/>
    <w:rsid w:val="3F6F342F"/>
    <w:rsid w:val="3F942E96"/>
    <w:rsid w:val="43C81360"/>
    <w:rsid w:val="44760DBC"/>
    <w:rsid w:val="44C1472D"/>
    <w:rsid w:val="44EE4DF6"/>
    <w:rsid w:val="45232CF2"/>
    <w:rsid w:val="4577128F"/>
    <w:rsid w:val="45B47DEE"/>
    <w:rsid w:val="463E737E"/>
    <w:rsid w:val="46456C98"/>
    <w:rsid w:val="473A07C7"/>
    <w:rsid w:val="474A6C5C"/>
    <w:rsid w:val="480768FB"/>
    <w:rsid w:val="49753D38"/>
    <w:rsid w:val="49D722FD"/>
    <w:rsid w:val="49FA5FEB"/>
    <w:rsid w:val="4B412124"/>
    <w:rsid w:val="4C2C2DD4"/>
    <w:rsid w:val="4C9D15DC"/>
    <w:rsid w:val="4D115B26"/>
    <w:rsid w:val="4ED92673"/>
    <w:rsid w:val="4F8151E4"/>
    <w:rsid w:val="506A211C"/>
    <w:rsid w:val="51B15B29"/>
    <w:rsid w:val="52CF270B"/>
    <w:rsid w:val="54212AF2"/>
    <w:rsid w:val="54992FD0"/>
    <w:rsid w:val="554F368F"/>
    <w:rsid w:val="55DC34F6"/>
    <w:rsid w:val="56B04601"/>
    <w:rsid w:val="56BF65F2"/>
    <w:rsid w:val="57FF5568"/>
    <w:rsid w:val="59BE0DE3"/>
    <w:rsid w:val="5BEC60DC"/>
    <w:rsid w:val="5BF44F90"/>
    <w:rsid w:val="5C335AB8"/>
    <w:rsid w:val="5D1256CE"/>
    <w:rsid w:val="5FDA624B"/>
    <w:rsid w:val="677A5B20"/>
    <w:rsid w:val="67902011"/>
    <w:rsid w:val="69531548"/>
    <w:rsid w:val="69564B94"/>
    <w:rsid w:val="696574CD"/>
    <w:rsid w:val="6A102F95"/>
    <w:rsid w:val="6CAD71C1"/>
    <w:rsid w:val="6D77332B"/>
    <w:rsid w:val="6E7C32EF"/>
    <w:rsid w:val="6ED22F0F"/>
    <w:rsid w:val="6F12155D"/>
    <w:rsid w:val="70E433CD"/>
    <w:rsid w:val="732531F5"/>
    <w:rsid w:val="733D7615"/>
    <w:rsid w:val="77383F4A"/>
    <w:rsid w:val="775F730A"/>
    <w:rsid w:val="78EF0B61"/>
    <w:rsid w:val="7A304F8E"/>
    <w:rsid w:val="7C8A4E29"/>
    <w:rsid w:val="7DA57A41"/>
    <w:rsid w:val="7DE71E07"/>
    <w:rsid w:val="7E477239"/>
    <w:rsid w:val="7EEC1DCB"/>
    <w:rsid w:val="7F74591C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375AA-A65D-47FF-A0B7-6FF4E82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autoRedefine/>
    <w:qFormat/>
    <w:rPr>
      <w:rFonts w:ascii="Cambria" w:eastAsia="黑体" w:hAnsi="Cambria"/>
      <w:sz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861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61356"/>
    <w:rPr>
      <w:rFonts w:ascii="Calibr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1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61356"/>
    <w:rPr>
      <w:rFonts w:ascii="Calibr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山丹县信息化办</cp:lastModifiedBy>
  <cp:revision>2</cp:revision>
  <dcterms:created xsi:type="dcterms:W3CDTF">2023-12-28T11:28:00Z</dcterms:created>
  <dcterms:modified xsi:type="dcterms:W3CDTF">2025-08-14T01:49:00Z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DD883DE60C8A45C2A6460AC14E4BED77_12</vt:lpwstr>
  </property>
</Properties>
</file>