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3549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山丹县统计局内外网分离及视频会议系统更新项目</w:t>
      </w:r>
      <w:r>
        <w:rPr>
          <w:rFonts w:hint="eastAsia" w:ascii="方正小标宋简体" w:eastAsia="方正小标宋简体"/>
          <w:sz w:val="44"/>
          <w:szCs w:val="44"/>
        </w:rPr>
        <w:t>支出绩效自评报告</w:t>
      </w:r>
    </w:p>
    <w:p w14:paraId="3A6E34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黑体"/>
          <w:sz w:val="32"/>
          <w:szCs w:val="32"/>
        </w:rPr>
      </w:pPr>
    </w:p>
    <w:p w14:paraId="15737B84">
      <w:pPr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32" w:firstLineChars="200"/>
        <w:jc w:val="left"/>
        <w:textAlignment w:val="auto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按照《山丹县财政局关于开展202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年度预算绩效考核工作的通知》（山财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eastAsia="zh-CN"/>
        </w:rPr>
        <w:t>预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﹝202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﹞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  <w:t>59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号）要求，现将我局内外网分离及视频会议系统更新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支出绩效评价情况报告如下：</w:t>
      </w:r>
    </w:p>
    <w:p w14:paraId="7C3E09EA">
      <w:pPr>
        <w:spacing w:line="60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一、项目基本情况</w:t>
      </w:r>
    </w:p>
    <w:p w14:paraId="492EFBCD">
      <w:pPr>
        <w:spacing w:line="600" w:lineRule="exact"/>
        <w:ind w:firstLine="643" w:firstLineChars="200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（一）项目概况</w:t>
      </w:r>
    </w:p>
    <w:p w14:paraId="74EF81ED">
      <w:pPr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32" w:firstLineChars="200"/>
        <w:jc w:val="left"/>
        <w:textAlignment w:val="auto"/>
        <w:rPr>
          <w:rFonts w:hint="default" w:ascii="仿宋_GB2312" w:hAnsi="仿宋_GB2312" w:eastAsia="仿宋_GB2312" w:cs="仿宋_GB2312"/>
          <w:spacing w:val="-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  <w:t>为进一步加强全局统计信息化建设，进一步规范统计部门建设标准体系，确保全局统计网络、数据处理、统计信息安全运行，建立健全各项技术和安全防范措施，建立完善的网络安全系统，加强网络安全、数据安全、个人信息安全保护，严防数据丢失、泄密，确保统计信息安全。按照《关于印发甘肃省市县统计信息化建设规范指导意见（2020-2022）的通知》（甘统字〔2020〕45号）要求，配备接入统计内网的计算机必须达到每人1台，接入互联网计算机和打印机等终端设备根据工作需要配置。严格执行统计内网和互联网互相隔离的规定，内、外网计算机不得混用，同时按照正版化工作的要求配备正版操作系统，使用正版化办公软件，统一安装正版杀毒软件。配备视频会议系统建设至少1套视频终端，与省级视频设备无缝兼容，能够分级独立召开会议，同时注重供应商本地化服务能力。</w:t>
      </w:r>
    </w:p>
    <w:p w14:paraId="6AAF3177">
      <w:pPr>
        <w:spacing w:line="600" w:lineRule="exact"/>
        <w:ind w:firstLine="643" w:firstLineChars="200"/>
        <w:rPr>
          <w:rFonts w:hint="eastAsia" w:ascii="楷体_GB2312" w:eastAsia="楷体_GB2312"/>
          <w:b/>
          <w:sz w:val="32"/>
          <w:szCs w:val="32"/>
          <w:lang w:val="en-US" w:eastAsia="zh-CN"/>
        </w:rPr>
      </w:pPr>
      <w:r>
        <w:rPr>
          <w:rFonts w:hint="eastAsia" w:ascii="楷体_GB2312" w:eastAsia="楷体_GB2312"/>
          <w:b/>
          <w:sz w:val="32"/>
          <w:szCs w:val="32"/>
          <w:lang w:val="en-US" w:eastAsia="zh-CN"/>
        </w:rPr>
        <w:t>（二）项目绩效目标</w:t>
      </w:r>
    </w:p>
    <w:p w14:paraId="7DA95938"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全面运用现代信息技术，夯实统计工作基础，完善市县信息化基础设施建设，推进规范化、标准化建设，变革统计生产方式，优化统计工作流程，创新管理运行机制，有效推进统计信息采集、处理、汇总、分析等工作的电子化、网络化、现代化，提高统计工作效率，提升网络安全防护能力，确保统计工作安全运行。提高信息化建设队伍水平，强化人才队伍创新能力，推进统计数据资源的开发应用，以创新引领统计改革发展不断走向深入，推动全省统计信息化建设全面发展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力争</w:t>
      </w:r>
      <w:r>
        <w:rPr>
          <w:rFonts w:hint="eastAsia" w:ascii="仿宋_GB2312" w:eastAsia="仿宋_GB2312"/>
          <w:sz w:val="32"/>
          <w:szCs w:val="32"/>
        </w:rPr>
        <w:t>统计人员使用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最大</w:t>
      </w:r>
      <w:r>
        <w:rPr>
          <w:rFonts w:hint="eastAsia" w:ascii="仿宋_GB2312" w:eastAsia="仿宋_GB2312"/>
          <w:sz w:val="32"/>
          <w:szCs w:val="32"/>
        </w:rPr>
        <w:t>满意率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上级统计机构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</w:t>
      </w:r>
      <w:r>
        <w:rPr>
          <w:rFonts w:hint="eastAsia" w:ascii="仿宋_GB2312" w:eastAsia="仿宋_GB2312"/>
          <w:sz w:val="32"/>
          <w:szCs w:val="32"/>
        </w:rPr>
        <w:t>满意率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 w14:paraId="535FC66A"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二、项目资金情况</w:t>
      </w:r>
    </w:p>
    <w:p w14:paraId="3D791AEA">
      <w:pPr>
        <w:spacing w:line="600" w:lineRule="exact"/>
        <w:ind w:firstLine="643" w:firstLineChars="20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（一）项目资金申报及批复情况。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年初无预算资金，6月份调整预算资金为8万元，按年度进行申报。资金及时批复到位。其符合资金管理办法等相关规定。</w:t>
      </w:r>
    </w:p>
    <w:p w14:paraId="0B173B50">
      <w:pPr>
        <w:spacing w:line="600" w:lineRule="exact"/>
        <w:ind w:firstLine="643" w:firstLineChars="200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（二）资金计划、到位及使用情况。</w:t>
      </w:r>
    </w:p>
    <w:p w14:paraId="43B02006">
      <w:pPr>
        <w:spacing w:line="600" w:lineRule="exact"/>
        <w:ind w:firstLine="643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1.资金计划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局内外网分离及视频会议系统更新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  <w:t>项目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年初未预算资金。6月份，调整财政预算资金8万元，在实施过程中，申请并批复资金8万元。</w:t>
      </w:r>
    </w:p>
    <w:p w14:paraId="3B95FE15">
      <w:pPr>
        <w:spacing w:line="600" w:lineRule="exact"/>
        <w:ind w:firstLine="643" w:firstLineChars="200"/>
        <w:rPr>
          <w:rFonts w:hint="default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2.资金到位。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截止2023年6月，所有计划资金全部到位，共计8万元。</w:t>
      </w:r>
    </w:p>
    <w:p w14:paraId="78D53CD9">
      <w:pPr>
        <w:spacing w:line="600" w:lineRule="exact"/>
        <w:ind w:firstLine="643" w:firstLineChars="200"/>
        <w:rPr>
          <w:rFonts w:hint="default" w:ascii="仿宋_GB2312" w:hAnsi="仿宋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3.资金使用。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截止12月底，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局内外网分离及视频会议系统更新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  <w:t>项目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资金已全部支出，共计8万元，主要用于支付内外网分离及视频会议系统8万元。</w:t>
      </w:r>
    </w:p>
    <w:p w14:paraId="4784293D"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三、绩效目标完成情况及效益分析</w:t>
      </w:r>
    </w:p>
    <w:p w14:paraId="0BADD8D4"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满足本单位基本使用，另一方面满足国家省市有关精神传达和业务培训视频会议需求。有效推进统计信息采集、处理、汇总、分析等工作的电子化、网络化、现代化，提高统计工作效率，提升网络安全防护能力，确保统计工作安全运行。从软、硬件两个方面，加强</w:t>
      </w:r>
      <w:r>
        <w:rPr>
          <w:rFonts w:hint="eastAsia" w:ascii="仿宋_GB2312" w:eastAsia="仿宋_GB2312"/>
          <w:sz w:val="32"/>
          <w:szCs w:val="32"/>
          <w:lang w:eastAsia="zh-CN"/>
        </w:rPr>
        <w:t>了</w:t>
      </w:r>
      <w:r>
        <w:rPr>
          <w:rFonts w:hint="eastAsia" w:ascii="仿宋_GB2312" w:eastAsia="仿宋_GB2312"/>
          <w:sz w:val="32"/>
          <w:szCs w:val="32"/>
        </w:rPr>
        <w:t>统计业务和信息化业务新技术、新知识的学习和融合，发挥</w:t>
      </w:r>
      <w:r>
        <w:rPr>
          <w:rFonts w:hint="eastAsia" w:ascii="仿宋_GB2312" w:eastAsia="仿宋_GB2312"/>
          <w:sz w:val="32"/>
          <w:szCs w:val="32"/>
          <w:lang w:eastAsia="zh-CN"/>
        </w:rPr>
        <w:t>了</w:t>
      </w:r>
      <w:r>
        <w:rPr>
          <w:rFonts w:hint="eastAsia" w:ascii="仿宋_GB2312" w:eastAsia="仿宋_GB2312"/>
          <w:sz w:val="32"/>
          <w:szCs w:val="32"/>
        </w:rPr>
        <w:t>工作主动性，不断优化和完善</w:t>
      </w:r>
      <w:r>
        <w:rPr>
          <w:rFonts w:hint="eastAsia" w:ascii="仿宋_GB2312" w:eastAsia="仿宋_GB2312"/>
          <w:sz w:val="32"/>
          <w:szCs w:val="32"/>
          <w:lang w:eastAsia="zh-CN"/>
        </w:rPr>
        <w:t>了</w:t>
      </w:r>
      <w:r>
        <w:rPr>
          <w:rFonts w:hint="eastAsia" w:ascii="仿宋_GB2312" w:eastAsia="仿宋_GB2312"/>
          <w:sz w:val="32"/>
          <w:szCs w:val="32"/>
        </w:rPr>
        <w:t>支撑保障能力。</w:t>
      </w:r>
    </w:p>
    <w:p w14:paraId="6E3F9DB2"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四、自评结论</w:t>
      </w:r>
    </w:p>
    <w:p w14:paraId="474E9CB3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color w:val="0000FF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严格按照《甘肃省统计信息系统VPN系统安全管理规定（试行）》要求，规范VPN系统使用。采取技术措施，保障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了</w:t>
      </w:r>
      <w:r>
        <w:rPr>
          <w:rFonts w:hint="eastAsia" w:ascii="仿宋_GB2312" w:eastAsia="仿宋_GB2312"/>
          <w:sz w:val="32"/>
          <w:szCs w:val="32"/>
          <w:lang w:eastAsia="zh-CN"/>
        </w:rPr>
        <w:t>网络安全、稳定运行，有效应对网络安全事件，防范网络违法犯罪活动，维护了网络数据的完整性、保密性和可用性，全力推进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了</w:t>
      </w:r>
      <w:r>
        <w:rPr>
          <w:rFonts w:hint="eastAsia" w:ascii="仿宋_GB2312" w:eastAsia="仿宋_GB2312"/>
          <w:sz w:val="32"/>
          <w:szCs w:val="32"/>
          <w:lang w:eastAsia="zh-CN"/>
        </w:rPr>
        <w:t>本级统计信息化建设，提升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了统计</w:t>
      </w:r>
      <w:r>
        <w:rPr>
          <w:rFonts w:hint="eastAsia" w:ascii="仿宋_GB2312" w:eastAsia="仿宋_GB2312"/>
          <w:sz w:val="32"/>
          <w:szCs w:val="32"/>
          <w:lang w:eastAsia="zh-CN"/>
        </w:rPr>
        <w:t>建设、应用能力和水平。</w:t>
      </w:r>
    </w:p>
    <w:p w14:paraId="601AF490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支出绩效评价指标体系，202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年度评价得分为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分。</w:t>
      </w:r>
    </w:p>
    <w:p w14:paraId="640B4C48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7E75E89">
      <w:pPr>
        <w:spacing w:line="600" w:lineRule="exact"/>
        <w:ind w:firstLine="4800" w:firstLineChars="15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山丹县统计局</w:t>
      </w:r>
    </w:p>
    <w:p w14:paraId="028CDD11">
      <w:pPr>
        <w:spacing w:line="600" w:lineRule="exact"/>
        <w:ind w:firstLine="4480" w:firstLineChars="14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2023年12月25日</w:t>
      </w:r>
    </w:p>
    <w:p w14:paraId="0A2B1EF4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A232B7D">
      <w:pPr>
        <w:spacing w:line="600" w:lineRule="exact"/>
        <w:ind w:firstLine="420" w:firstLineChars="200"/>
      </w:pPr>
    </w:p>
    <w:sectPr>
      <w:footerReference r:id="rId3" w:type="default"/>
      <w:pgSz w:w="11906" w:h="16838"/>
      <w:pgMar w:top="2098" w:right="1587" w:bottom="1587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CFEED4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B33271">
                          <w:pPr>
                            <w:pStyle w:val="2"/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pci88sBAACcAwAADgAAAGRycy9lMm9Eb2MueG1srVPNjtMwEL4j8Q6W&#10;79RpJ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rFTaDEcYsDv3z/dvnx6/LzK1lW&#10;q9dZoT5AjYkPAVPTcOeHnD35AZ2Z+KCizV+kRDCO+p6v+sohEZEfrVfrdYUhgbH5gjjs8XmIkN5K&#10;b0k2GhpxgEVXfnoPaUydU3I15++1MejntXF/ORAze1jufewxW2nYD1Pje9+ekU+Ps2+ow1WnxLxz&#10;KG1ek9mIs7GfjWOI+tCVPcr1INweEzZRessVRtipMA6tsJsWLG/Fn/eS9fhTbX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qXIvP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6B33271">
                    <w:pPr>
                      <w:pStyle w:val="2"/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0MzVhN2ZiOGIxYWRlMjA2ZDkxYzJkNzRlOTI5NDMifQ=="/>
  </w:docVars>
  <w:rsids>
    <w:rsidRoot w:val="0ECA2393"/>
    <w:rsid w:val="0001489F"/>
    <w:rsid w:val="000A7557"/>
    <w:rsid w:val="000C090A"/>
    <w:rsid w:val="001940D5"/>
    <w:rsid w:val="002114C3"/>
    <w:rsid w:val="00286CA1"/>
    <w:rsid w:val="003C6F23"/>
    <w:rsid w:val="00481F21"/>
    <w:rsid w:val="00530E72"/>
    <w:rsid w:val="00594EC8"/>
    <w:rsid w:val="007B2162"/>
    <w:rsid w:val="00810656"/>
    <w:rsid w:val="00854E14"/>
    <w:rsid w:val="008C120E"/>
    <w:rsid w:val="009471EF"/>
    <w:rsid w:val="00976E20"/>
    <w:rsid w:val="009F449D"/>
    <w:rsid w:val="00A34770"/>
    <w:rsid w:val="00B4239C"/>
    <w:rsid w:val="00C2019A"/>
    <w:rsid w:val="00E430CA"/>
    <w:rsid w:val="00EA2F26"/>
    <w:rsid w:val="03531ABE"/>
    <w:rsid w:val="043D7FDC"/>
    <w:rsid w:val="09202964"/>
    <w:rsid w:val="09A569D3"/>
    <w:rsid w:val="0ECA2393"/>
    <w:rsid w:val="0FA718CA"/>
    <w:rsid w:val="11222034"/>
    <w:rsid w:val="14890516"/>
    <w:rsid w:val="14B46A8F"/>
    <w:rsid w:val="16991D22"/>
    <w:rsid w:val="2782748C"/>
    <w:rsid w:val="2841069E"/>
    <w:rsid w:val="2E6F1757"/>
    <w:rsid w:val="3402116D"/>
    <w:rsid w:val="371215AE"/>
    <w:rsid w:val="42957E13"/>
    <w:rsid w:val="50565FB2"/>
    <w:rsid w:val="56983F3D"/>
    <w:rsid w:val="5DB42C29"/>
    <w:rsid w:val="61427350"/>
    <w:rsid w:val="631B51C3"/>
    <w:rsid w:val="632C1E91"/>
    <w:rsid w:val="67941473"/>
    <w:rsid w:val="7B0047C5"/>
    <w:rsid w:val="7E747D0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0"/>
    <w:rPr>
      <w:rFonts w:ascii="Calibri"/>
      <w:kern w:val="2"/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0"/>
    <w:rPr>
      <w:rFonts w:asci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1318</Words>
  <Characters>1361</Characters>
  <Lines>1</Lines>
  <Paragraphs>1</Paragraphs>
  <TotalTime>1</TotalTime>
  <ScaleCrop>false</ScaleCrop>
  <LinksUpToDate>false</LinksUpToDate>
  <CharactersWithSpaces>1361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2022-01-19T07:54:00Z</dcterms:created>
  <dc:creator>散步的鱼</dc:creator>
  <cp:lastModifiedBy>See you againあ</cp:lastModifiedBy>
  <cp:lastPrinted>2023-12-11T08:34:00Z</cp:lastPrinted>
  <dcterms:modified xsi:type="dcterms:W3CDTF">2024-08-20T09:33:11Z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1EA856305C984BE3BABE9DE31E739522_13</vt:lpwstr>
  </property>
</Properties>
</file>