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Fonts w:hint="eastAsia" w:ascii="方正小标宋简体" w:hAnsi="宋体" w:eastAsia="方正小标宋简体" w:cs="宋体"/>
          <w:color w:val="000000"/>
          <w:spacing w:val="20"/>
          <w:kern w:val="0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-792480</wp:posOffset>
                </wp:positionV>
                <wp:extent cx="803910" cy="433070"/>
                <wp:effectExtent l="0" t="0" r="1524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1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7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45pt;margin-top:-62.4pt;height:34.1pt;width:63.3pt;z-index:251658240;mso-width-relative:page;mso-height-relative:page;" fillcolor="#FFFFFF" filled="t" stroked="f" coordsize="21600,21600" o:gfxdata="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BMnJbHZAAAADAEAAA8A&#10;AAAAAAAAAQAgAAAAIgAAAGRycy9kb3ducmV2LnhtbFBLAQIUABQAAAAIAIdO4kAVA4k4pAEAACgD&#10;AAAOAAAAAAAAAAEAIAAAACgBAABkcnMvZTJvRG9jLnhtbFBLBQYAAAAABgAGAFkBAAA+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宋体" w:eastAsia="方正小标宋简体" w:cs="宋体"/>
          <w:color w:val="000000"/>
          <w:spacing w:val="20"/>
          <w:kern w:val="0"/>
          <w:sz w:val="44"/>
          <w:szCs w:val="44"/>
        </w:rPr>
        <w:t>考生答题注意事项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cs="宋体"/>
          <w:color w:val="000000"/>
          <w:kern w:val="0"/>
          <w:sz w:val="32"/>
          <w:szCs w:val="1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/>
        <w:jc w:val="left"/>
        <w:textAlignment w:val="auto"/>
        <w:rPr>
          <w:rFonts w:hint="eastAsia" w:ascii="黑体" w:hAnsi="黑体" w:eastAsia="黑体" w:cs="Tahoma"/>
          <w:spacing w:val="-8"/>
          <w:kern w:val="0"/>
          <w:sz w:val="32"/>
          <w:szCs w:val="32"/>
        </w:rPr>
      </w:pPr>
      <w:r>
        <w:rPr>
          <w:rFonts w:ascii="黑体" w:hAnsi="黑体" w:eastAsia="黑体" w:cs="Tahoma"/>
          <w:spacing w:val="-8"/>
          <w:kern w:val="0"/>
          <w:sz w:val="32"/>
          <w:szCs w:val="32"/>
        </w:rPr>
        <w:t>一、文具要求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/>
        <w:jc w:val="left"/>
        <w:textAlignment w:val="auto"/>
        <w:rPr>
          <w:rFonts w:hint="eastAsia" w:eastAsia="仿宋_GB2312" w:cs="Tahoma"/>
          <w:spacing w:val="-8"/>
          <w:kern w:val="0"/>
          <w:sz w:val="32"/>
          <w:szCs w:val="32"/>
        </w:rPr>
      </w:pPr>
      <w:r>
        <w:rPr>
          <w:rFonts w:eastAsia="仿宋_GB2312" w:cs="Tahoma"/>
          <w:spacing w:val="-8"/>
          <w:kern w:val="0"/>
          <w:sz w:val="32"/>
          <w:szCs w:val="32"/>
        </w:rPr>
        <w:t>1</w:t>
      </w:r>
      <w:r>
        <w:rPr>
          <w:rFonts w:hint="eastAsia" w:eastAsia="仿宋_GB2312" w:cs="Tahoma"/>
          <w:spacing w:val="-8"/>
          <w:kern w:val="0"/>
          <w:sz w:val="32"/>
          <w:szCs w:val="32"/>
        </w:rPr>
        <w:t>．</w:t>
      </w:r>
      <w:r>
        <w:rPr>
          <w:rFonts w:eastAsia="仿宋_GB2312" w:cs="Tahoma"/>
          <w:spacing w:val="-8"/>
          <w:kern w:val="0"/>
          <w:sz w:val="32"/>
          <w:szCs w:val="32"/>
        </w:rPr>
        <w:t>准考证号和选择题必须使用2B铅笔填涂。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/>
        <w:jc w:val="left"/>
        <w:textAlignment w:val="auto"/>
        <w:rPr>
          <w:rFonts w:hint="eastAsia" w:eastAsia="仿宋_GB2312" w:cs="Tahoma"/>
          <w:spacing w:val="-8"/>
          <w:kern w:val="0"/>
          <w:sz w:val="32"/>
          <w:szCs w:val="32"/>
        </w:rPr>
      </w:pPr>
      <w:r>
        <w:rPr>
          <w:rFonts w:eastAsia="仿宋_GB2312" w:cs="Tahoma"/>
          <w:spacing w:val="-8"/>
          <w:kern w:val="0"/>
          <w:sz w:val="32"/>
          <w:szCs w:val="32"/>
        </w:rPr>
        <w:t>2</w:t>
      </w:r>
      <w:r>
        <w:rPr>
          <w:rFonts w:hint="eastAsia" w:eastAsia="仿宋_GB2312" w:cs="Tahoma"/>
          <w:spacing w:val="-8"/>
          <w:kern w:val="0"/>
          <w:sz w:val="32"/>
          <w:szCs w:val="32"/>
        </w:rPr>
        <w:t>．</w:t>
      </w:r>
      <w:r>
        <w:rPr>
          <w:rFonts w:eastAsia="仿宋_GB2312" w:cs="Tahoma"/>
          <w:spacing w:val="-8"/>
          <w:kern w:val="0"/>
          <w:sz w:val="32"/>
          <w:szCs w:val="32"/>
        </w:rPr>
        <w:t>非选择题必须使用0.5毫米的黑色签字笔书写。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/>
        <w:jc w:val="left"/>
        <w:textAlignment w:val="auto"/>
        <w:rPr>
          <w:rFonts w:hint="eastAsia" w:ascii="黑体" w:hAnsi="黑体" w:eastAsia="黑体" w:cs="Tahoma"/>
          <w:spacing w:val="-8"/>
          <w:kern w:val="0"/>
          <w:sz w:val="32"/>
          <w:szCs w:val="32"/>
        </w:rPr>
      </w:pPr>
      <w:r>
        <w:rPr>
          <w:rFonts w:ascii="黑体" w:hAnsi="黑体" w:eastAsia="黑体" w:cs="Tahoma"/>
          <w:spacing w:val="-8"/>
          <w:kern w:val="0"/>
          <w:sz w:val="32"/>
          <w:szCs w:val="32"/>
        </w:rPr>
        <w:t>二、作答要求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/>
        <w:jc w:val="left"/>
        <w:textAlignment w:val="auto"/>
        <w:rPr>
          <w:rFonts w:hint="eastAsia" w:eastAsia="仿宋_GB2312" w:cs="Tahoma"/>
          <w:spacing w:val="-8"/>
          <w:kern w:val="0"/>
          <w:sz w:val="32"/>
          <w:szCs w:val="32"/>
        </w:rPr>
      </w:pPr>
      <w:r>
        <w:rPr>
          <w:rFonts w:eastAsia="仿宋_GB2312" w:cs="Tahoma"/>
          <w:spacing w:val="-8"/>
          <w:kern w:val="0"/>
          <w:sz w:val="32"/>
          <w:szCs w:val="32"/>
        </w:rPr>
        <w:t>1</w:t>
      </w:r>
      <w:r>
        <w:rPr>
          <w:rFonts w:hint="eastAsia" w:eastAsia="仿宋_GB2312" w:cs="Tahoma"/>
          <w:spacing w:val="-8"/>
          <w:kern w:val="0"/>
          <w:sz w:val="32"/>
          <w:szCs w:val="32"/>
        </w:rPr>
        <w:t>．</w:t>
      </w:r>
      <w:r>
        <w:rPr>
          <w:rFonts w:eastAsia="仿宋_GB2312" w:cs="Tahoma"/>
          <w:spacing w:val="-8"/>
          <w:kern w:val="0"/>
          <w:sz w:val="32"/>
          <w:szCs w:val="32"/>
        </w:rPr>
        <w:t>考生领到答题卡后，要认真检查答题卡的印刷质量，如发现字迹模糊、行列歪斜或缺印等现象，应立即报告考试工作人员。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/>
        <w:jc w:val="left"/>
        <w:textAlignment w:val="auto"/>
        <w:rPr>
          <w:rFonts w:hint="eastAsia" w:eastAsia="仿宋_GB2312" w:cs="Tahoma"/>
          <w:spacing w:val="-8"/>
          <w:kern w:val="0"/>
          <w:sz w:val="32"/>
          <w:szCs w:val="32"/>
        </w:rPr>
      </w:pPr>
      <w:r>
        <w:rPr>
          <w:rFonts w:eastAsia="仿宋_GB2312" w:cs="Tahoma"/>
          <w:spacing w:val="-8"/>
          <w:kern w:val="0"/>
          <w:sz w:val="32"/>
          <w:szCs w:val="32"/>
        </w:rPr>
        <w:t>2</w:t>
      </w:r>
      <w:r>
        <w:rPr>
          <w:rFonts w:hint="eastAsia" w:eastAsia="仿宋_GB2312" w:cs="Tahoma"/>
          <w:spacing w:val="-8"/>
          <w:kern w:val="0"/>
          <w:sz w:val="32"/>
          <w:szCs w:val="32"/>
        </w:rPr>
        <w:t>．</w:t>
      </w:r>
      <w:r>
        <w:rPr>
          <w:rFonts w:eastAsia="仿宋_GB2312" w:cs="Tahoma"/>
          <w:spacing w:val="-8"/>
          <w:kern w:val="0"/>
          <w:sz w:val="32"/>
          <w:szCs w:val="32"/>
        </w:rPr>
        <w:t>考生必须正确填涂准考证号和个人信息。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/>
        <w:jc w:val="left"/>
        <w:textAlignment w:val="auto"/>
        <w:rPr>
          <w:rFonts w:hint="eastAsia" w:eastAsia="仿宋_GB2312" w:cs="Tahoma"/>
          <w:spacing w:val="-8"/>
          <w:kern w:val="0"/>
          <w:sz w:val="32"/>
          <w:szCs w:val="32"/>
        </w:rPr>
      </w:pPr>
      <w:r>
        <w:rPr>
          <w:rFonts w:eastAsia="仿宋_GB2312" w:cs="Tahoma"/>
          <w:spacing w:val="-8"/>
          <w:kern w:val="0"/>
          <w:sz w:val="32"/>
          <w:szCs w:val="32"/>
        </w:rPr>
        <w:t>3</w:t>
      </w:r>
      <w:r>
        <w:rPr>
          <w:rFonts w:hint="eastAsia" w:eastAsia="仿宋_GB2312" w:cs="Tahoma"/>
          <w:spacing w:val="-8"/>
          <w:kern w:val="0"/>
          <w:sz w:val="32"/>
          <w:szCs w:val="32"/>
        </w:rPr>
        <w:t>．</w:t>
      </w:r>
      <w:r>
        <w:rPr>
          <w:rFonts w:eastAsia="仿宋_GB2312" w:cs="Tahoma"/>
          <w:spacing w:val="-8"/>
          <w:kern w:val="0"/>
          <w:sz w:val="32"/>
          <w:szCs w:val="32"/>
        </w:rPr>
        <w:t>考生必须在答题卡上答题，书写在试卷、草稿纸上的答案无效。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/>
        <w:jc w:val="left"/>
        <w:textAlignment w:val="auto"/>
        <w:rPr>
          <w:rFonts w:hint="eastAsia" w:eastAsia="仿宋_GB2312" w:cs="Tahoma"/>
          <w:spacing w:val="-8"/>
          <w:kern w:val="0"/>
          <w:sz w:val="32"/>
          <w:szCs w:val="32"/>
        </w:rPr>
      </w:pPr>
      <w:r>
        <w:rPr>
          <w:rFonts w:eastAsia="仿宋_GB2312" w:cs="Tahoma"/>
          <w:spacing w:val="-8"/>
          <w:kern w:val="0"/>
          <w:sz w:val="32"/>
          <w:szCs w:val="32"/>
        </w:rPr>
        <w:t>4</w:t>
      </w:r>
      <w:r>
        <w:rPr>
          <w:rFonts w:hint="eastAsia" w:eastAsia="仿宋_GB2312" w:cs="Tahoma"/>
          <w:spacing w:val="-8"/>
          <w:kern w:val="0"/>
          <w:sz w:val="32"/>
          <w:szCs w:val="32"/>
        </w:rPr>
        <w:t>．</w:t>
      </w:r>
      <w:r>
        <w:rPr>
          <w:rFonts w:eastAsia="仿宋_GB2312" w:cs="Tahoma"/>
          <w:spacing w:val="-8"/>
          <w:kern w:val="0"/>
          <w:sz w:val="32"/>
          <w:szCs w:val="32"/>
        </w:rPr>
        <w:t>考生必须按照题号顺序在各题目的答题区域内作答，超出答题区域或在其它题的答题区域内书写的答案无效。严禁在定位点（黑方块）周围涂写或做标记。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/>
        <w:jc w:val="left"/>
        <w:textAlignment w:val="auto"/>
        <w:rPr>
          <w:rFonts w:hint="eastAsia" w:eastAsia="仿宋_GB2312" w:cs="Tahoma"/>
          <w:spacing w:val="-8"/>
          <w:kern w:val="0"/>
          <w:sz w:val="32"/>
          <w:szCs w:val="32"/>
        </w:rPr>
      </w:pPr>
      <w:r>
        <w:rPr>
          <w:rFonts w:eastAsia="仿宋_GB2312" w:cs="Tahoma"/>
          <w:spacing w:val="-8"/>
          <w:kern w:val="0"/>
          <w:sz w:val="32"/>
          <w:szCs w:val="32"/>
        </w:rPr>
        <w:t>5</w:t>
      </w:r>
      <w:r>
        <w:rPr>
          <w:rFonts w:hint="eastAsia" w:eastAsia="仿宋_GB2312" w:cs="Tahoma"/>
          <w:spacing w:val="-8"/>
          <w:kern w:val="0"/>
          <w:sz w:val="32"/>
          <w:szCs w:val="32"/>
        </w:rPr>
        <w:t>．</w:t>
      </w:r>
      <w:r>
        <w:rPr>
          <w:rFonts w:eastAsia="仿宋_GB2312" w:cs="Tahoma"/>
          <w:spacing w:val="-8"/>
          <w:kern w:val="0"/>
          <w:sz w:val="32"/>
          <w:szCs w:val="32"/>
        </w:rPr>
        <w:t>作图时可先使用铅笔画出，确定后必须用签字笔笔描黑。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9"/>
        <w:jc w:val="left"/>
        <w:textAlignment w:val="auto"/>
        <w:rPr>
          <w:rFonts w:hint="eastAsia" w:eastAsia="仿宋_GB2312" w:cs="Tahoma"/>
          <w:spacing w:val="-8"/>
          <w:kern w:val="0"/>
          <w:sz w:val="32"/>
          <w:szCs w:val="32"/>
        </w:rPr>
      </w:pPr>
      <w:r>
        <w:rPr>
          <w:rFonts w:eastAsia="仿宋_GB2312" w:cs="Tahoma"/>
          <w:spacing w:val="-8"/>
          <w:kern w:val="0"/>
          <w:sz w:val="32"/>
          <w:szCs w:val="32"/>
        </w:rPr>
        <w:t>6</w:t>
      </w:r>
      <w:r>
        <w:rPr>
          <w:rFonts w:hint="eastAsia" w:eastAsia="仿宋_GB2312" w:cs="Tahoma"/>
          <w:spacing w:val="-8"/>
          <w:kern w:val="0"/>
          <w:sz w:val="32"/>
          <w:szCs w:val="32"/>
        </w:rPr>
        <w:t>．</w:t>
      </w:r>
      <w:r>
        <w:rPr>
          <w:rFonts w:eastAsia="仿宋_GB2312" w:cs="Tahoma"/>
          <w:spacing w:val="-8"/>
          <w:kern w:val="0"/>
          <w:sz w:val="32"/>
          <w:szCs w:val="32"/>
        </w:rPr>
        <w:t>答题时如需要对答案进行修改，可用修改符号“==”将要修改的答案划去，新答案书写在划去答案的上方或下方，但不能超出该题的答题区域。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/>
        <w:jc w:val="left"/>
        <w:textAlignment w:val="auto"/>
      </w:pPr>
      <w:r>
        <w:rPr>
          <w:rFonts w:eastAsia="仿宋_GB2312" w:cs="Tahoma"/>
          <w:spacing w:val="-8"/>
          <w:kern w:val="0"/>
          <w:sz w:val="32"/>
          <w:szCs w:val="32"/>
        </w:rPr>
        <w:t>7</w:t>
      </w:r>
      <w:r>
        <w:rPr>
          <w:rFonts w:hint="eastAsia" w:eastAsia="仿宋_GB2312" w:cs="Tahoma"/>
          <w:spacing w:val="-8"/>
          <w:kern w:val="0"/>
          <w:sz w:val="32"/>
          <w:szCs w:val="32"/>
        </w:rPr>
        <w:t>．</w:t>
      </w:r>
      <w:r>
        <w:rPr>
          <w:rFonts w:eastAsia="仿宋_GB2312" w:cs="Tahoma"/>
          <w:spacing w:val="-8"/>
          <w:kern w:val="0"/>
          <w:sz w:val="32"/>
          <w:szCs w:val="32"/>
        </w:rPr>
        <w:t>考生答题时应书写规范，避免书写过于潦草或字迹太小等情况；应保持卡面清洁，不要折叠、弄破、弄皱，不准使用涂改液、修正带、透明胶带、刮纸刀。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</w:pPr>
    </w:p>
    <w:p/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565A6"/>
    <w:rsid w:val="0E90293F"/>
    <w:rsid w:val="1A7565A6"/>
    <w:rsid w:val="5BA0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2020-06-30T09:15:00Z</dcterms:created>
  <dc:creator>Administrator</dc:creator>
  <cp:lastModifiedBy>古杨</cp:lastModifiedBy>
  <cp:lastPrinted>2022-05-31T06:59:21Z</cp:lastPrinted>
  <dcterms:modified xsi:type="dcterms:W3CDTF">2022-05-31T07:05:48Z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