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80" w:lineRule="atLeast"/>
        <w:ind w:left="0" w:right="0" w:firstLine="615"/>
        <w:jc w:val="center"/>
        <w:rPr>
          <w:rFonts w:hint="eastAsia" w:ascii="仿宋_GB2312" w:hAnsi="宋体" w:eastAsia="仿宋_GB2312" w:cs="仿宋_GB2312"/>
          <w:i w:val="0"/>
          <w:iCs w:val="0"/>
          <w:caps w:val="0"/>
          <w:color w:val="000000"/>
          <w:spacing w:val="0"/>
          <w:sz w:val="31"/>
          <w:szCs w:val="31"/>
          <w:shd w:val="clear" w:fill="FFFFFF"/>
        </w:rPr>
      </w:pPr>
      <w:r>
        <w:rPr>
          <w:rFonts w:hint="eastAsia" w:ascii="仿宋_GB2312" w:hAnsi="宋体" w:eastAsia="仿宋_GB2312" w:cs="仿宋_GB2312"/>
          <w:i w:val="0"/>
          <w:iCs w:val="0"/>
          <w:caps w:val="0"/>
          <w:color w:val="000000"/>
          <w:spacing w:val="0"/>
          <w:sz w:val="31"/>
          <w:szCs w:val="31"/>
          <w:shd w:val="clear" w:fill="FFFFFF"/>
        </w:rPr>
        <w:t>丰城</w:t>
      </w:r>
      <w:r>
        <w:rPr>
          <w:rFonts w:hint="eastAsia" w:ascii="仿宋_GB2312" w:hAnsi="宋体" w:eastAsia="仿宋_GB2312" w:cs="仿宋_GB2312"/>
          <w:i w:val="0"/>
          <w:iCs w:val="0"/>
          <w:caps w:val="0"/>
          <w:color w:val="000000"/>
          <w:spacing w:val="0"/>
          <w:sz w:val="31"/>
          <w:szCs w:val="31"/>
          <w:shd w:val="clear" w:fill="FFFFFF"/>
        </w:rPr>
        <w:t>村简介</w:t>
      </w:r>
      <w:bookmarkStart w:id="0" w:name="_GoBack"/>
      <w:bookmarkEnd w:id="0"/>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80" w:lineRule="atLeast"/>
        <w:ind w:left="0" w:right="0" w:firstLine="615"/>
        <w:jc w:val="both"/>
        <w:rPr>
          <w:rFonts w:hint="eastAsia" w:ascii="仿宋_GB2312" w:hAnsi="宋体" w:eastAsia="仿宋_GB2312" w:cs="仿宋_GB2312"/>
          <w:i w:val="0"/>
          <w:iCs w:val="0"/>
          <w:caps w:val="0"/>
          <w:color w:val="000000"/>
          <w:spacing w:val="0"/>
          <w:sz w:val="31"/>
          <w:szCs w:val="31"/>
          <w:shd w:val="clear" w:fill="FFFFFF"/>
        </w:rPr>
      </w:pPr>
      <w:r>
        <w:rPr>
          <w:rFonts w:hint="eastAsia" w:ascii="仿宋_GB2312" w:hAnsi="宋体" w:eastAsia="仿宋_GB2312" w:cs="仿宋_GB2312"/>
          <w:i w:val="0"/>
          <w:iCs w:val="0"/>
          <w:caps w:val="0"/>
          <w:color w:val="000000"/>
          <w:spacing w:val="0"/>
          <w:sz w:val="31"/>
          <w:szCs w:val="31"/>
          <w:shd w:val="clear" w:fill="FFFFFF"/>
        </w:rPr>
        <w:t>丰城村地处老军乡政府西北1公里处。东连丰城开发区，南与焦湾村交接，西与孙庄村毗邻，北与花草滩煤矿相邻。地处温带荒漠干旱区，平均海拔2300米，年降水量约260毫米，年均气温3.9摄氏度，气候温差大，自然环境恶劣，属山丹县二类地区。境内无较大河沟，人畜饮水主要来源于大口子河水库。全村有2个村民小组，133户335人，常住人口24户47人。耕地面积3000亩，均属山滩旱地。有党员34人(女3人)。2021年农民人均可支配收入12984元。村党支部由5人组成，张小芳为支部书记;村委会由5人组成，王科选为村委会主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80" w:lineRule="atLeast"/>
        <w:ind w:left="0" w:right="0" w:firstLine="615"/>
        <w:jc w:val="both"/>
        <w:rPr>
          <w:rFonts w:hint="eastAsia" w:ascii="仿宋_GB2312" w:hAnsi="宋体" w:eastAsia="仿宋_GB2312" w:cs="仿宋_GB2312"/>
          <w:i w:val="0"/>
          <w:iCs w:val="0"/>
          <w:caps w:val="0"/>
          <w:color w:val="000000"/>
          <w:spacing w:val="0"/>
          <w:sz w:val="31"/>
          <w:szCs w:val="31"/>
          <w:shd w:val="clear" w:fill="FFFFFF"/>
        </w:rPr>
      </w:pPr>
      <w:r>
        <w:rPr>
          <w:rFonts w:hint="eastAsia" w:ascii="仿宋_GB2312" w:hAnsi="宋体" w:eastAsia="仿宋_GB2312" w:cs="仿宋_GB2312"/>
          <w:i w:val="0"/>
          <w:iCs w:val="0"/>
          <w:caps w:val="0"/>
          <w:color w:val="000000"/>
          <w:spacing w:val="0"/>
          <w:sz w:val="31"/>
          <w:szCs w:val="31"/>
          <w:shd w:val="clear" w:fill="FFFFFF"/>
        </w:rPr>
        <w:t>种植养殖</w:t>
      </w:r>
      <w:r>
        <w:rPr>
          <w:rFonts w:hint="eastAsia" w:ascii="仿宋_GB2312" w:hAnsi="宋体" w:eastAsia="仿宋_GB2312" w:cs="仿宋_GB2312"/>
          <w:i w:val="0"/>
          <w:iCs w:val="0"/>
          <w:caps w:val="0"/>
          <w:color w:val="000000"/>
          <w:spacing w:val="0"/>
          <w:sz w:val="31"/>
          <w:szCs w:val="31"/>
          <w:shd w:val="clear" w:fill="FFFFFF"/>
        </w:rPr>
        <w:t> 重点抓好产业发展，积极引进山丹县神农中药材种植合作社，签订土地流转协议，流转土地1600亩。大力发展以品种羊、农家土鸡为主特色养殖业，全村羊只饲养量达到600只以上，土鸡饲养量达到350只以上。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80" w:lineRule="atLeast"/>
        <w:ind w:left="0" w:right="0" w:firstLine="615"/>
        <w:jc w:val="both"/>
        <w:rPr>
          <w:rFonts w:hint="eastAsia" w:ascii="仿宋_GB2312" w:hAnsi="宋体" w:eastAsia="仿宋_GB2312" w:cs="仿宋_GB2312"/>
          <w:i w:val="0"/>
          <w:iCs w:val="0"/>
          <w:caps w:val="0"/>
          <w:color w:val="000000"/>
          <w:spacing w:val="0"/>
          <w:sz w:val="31"/>
          <w:szCs w:val="31"/>
          <w:shd w:val="clear" w:fill="FFFFFF"/>
        </w:rPr>
      </w:pPr>
      <w:r>
        <w:rPr>
          <w:rFonts w:hint="eastAsia" w:ascii="仿宋_GB2312" w:hAnsi="宋体" w:eastAsia="仿宋_GB2312" w:cs="仿宋_GB2312"/>
          <w:i w:val="0"/>
          <w:iCs w:val="0"/>
          <w:caps w:val="0"/>
          <w:color w:val="000000"/>
          <w:spacing w:val="0"/>
          <w:sz w:val="31"/>
          <w:szCs w:val="31"/>
          <w:shd w:val="clear" w:fill="FFFFFF"/>
        </w:rPr>
        <w:t>人居环境</w:t>
      </w:r>
      <w:r>
        <w:rPr>
          <w:rFonts w:hint="eastAsia" w:ascii="仿宋_GB2312" w:hAnsi="宋体" w:eastAsia="仿宋_GB2312" w:cs="仿宋_GB2312"/>
          <w:i w:val="0"/>
          <w:iCs w:val="0"/>
          <w:caps w:val="0"/>
          <w:color w:val="000000"/>
          <w:spacing w:val="0"/>
          <w:sz w:val="31"/>
          <w:szCs w:val="31"/>
          <w:shd w:val="clear" w:fill="FFFFFF"/>
        </w:rPr>
        <w:t> 争取交通局配套资金，硬化村内道路500米，有效解决了群众出行难的问题。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80" w:lineRule="atLeast"/>
        <w:ind w:left="0" w:right="0" w:firstLine="615"/>
        <w:jc w:val="both"/>
        <w:rPr>
          <w:rFonts w:hint="eastAsia" w:ascii="仿宋_GB2312" w:hAnsi="宋体" w:eastAsia="仿宋_GB2312" w:cs="仿宋_GB2312"/>
          <w:i w:val="0"/>
          <w:iCs w:val="0"/>
          <w:caps w:val="0"/>
          <w:color w:val="000000"/>
          <w:spacing w:val="0"/>
          <w:sz w:val="31"/>
          <w:szCs w:val="31"/>
          <w:shd w:val="clear" w:fill="FFFFFF"/>
        </w:rPr>
      </w:pPr>
      <w:r>
        <w:rPr>
          <w:rFonts w:hint="eastAsia" w:ascii="仿宋_GB2312" w:hAnsi="宋体" w:eastAsia="仿宋_GB2312" w:cs="仿宋_GB2312"/>
          <w:i w:val="0"/>
          <w:iCs w:val="0"/>
          <w:caps w:val="0"/>
          <w:color w:val="000000"/>
          <w:spacing w:val="0"/>
          <w:sz w:val="31"/>
          <w:szCs w:val="31"/>
          <w:shd w:val="clear" w:fill="FFFFFF"/>
        </w:rPr>
        <w:t>环境卫生</w:t>
      </w:r>
      <w:r>
        <w:rPr>
          <w:rFonts w:hint="eastAsia" w:ascii="仿宋_GB2312" w:hAnsi="宋体" w:eastAsia="仿宋_GB2312" w:cs="仿宋_GB2312"/>
          <w:i w:val="0"/>
          <w:iCs w:val="0"/>
          <w:caps w:val="0"/>
          <w:color w:val="000000"/>
          <w:spacing w:val="0"/>
          <w:sz w:val="31"/>
          <w:szCs w:val="31"/>
          <w:shd w:val="clear" w:fill="FFFFFF"/>
        </w:rPr>
        <w:t> 全力改善村庄面貌，积极争取资金，新建卫生厕所24户，殡葬改革15户190座，腾退复垦31户。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80" w:lineRule="atLeast"/>
        <w:ind w:left="0" w:right="0" w:firstLine="615"/>
        <w:jc w:val="both"/>
        <w:rPr>
          <w:rFonts w:hint="eastAsia" w:ascii="仿宋_GB2312" w:hAnsi="宋体" w:eastAsia="仿宋_GB2312" w:cs="仿宋_GB2312"/>
          <w:i w:val="0"/>
          <w:iCs w:val="0"/>
          <w:caps w:val="0"/>
          <w:color w:val="000000"/>
          <w:spacing w:val="0"/>
          <w:sz w:val="31"/>
          <w:szCs w:val="31"/>
          <w:shd w:val="clear" w:fill="FFFFFF"/>
        </w:rPr>
      </w:pPr>
      <w:r>
        <w:rPr>
          <w:rFonts w:hint="eastAsia" w:ascii="仿宋_GB2312" w:hAnsi="宋体" w:eastAsia="仿宋_GB2312" w:cs="仿宋_GB2312"/>
          <w:i w:val="0"/>
          <w:iCs w:val="0"/>
          <w:caps w:val="0"/>
          <w:color w:val="000000"/>
          <w:spacing w:val="0"/>
          <w:sz w:val="31"/>
          <w:szCs w:val="31"/>
          <w:shd w:val="clear" w:fill="FFFFFF"/>
        </w:rPr>
        <w:t>脱贫攻坚</w:t>
      </w:r>
      <w:r>
        <w:rPr>
          <w:rFonts w:hint="eastAsia" w:ascii="仿宋_GB2312" w:hAnsi="宋体" w:eastAsia="仿宋_GB2312" w:cs="仿宋_GB2312"/>
          <w:i w:val="0"/>
          <w:iCs w:val="0"/>
          <w:caps w:val="0"/>
          <w:color w:val="000000"/>
          <w:spacing w:val="0"/>
          <w:sz w:val="31"/>
          <w:szCs w:val="31"/>
          <w:shd w:val="clear" w:fill="FFFFFF"/>
        </w:rPr>
        <w:t> 继续巩固脱贫成果，坚持脱贫不脱政策，对脱贫户进行实施监测，防止返贫。</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80" w:lineRule="atLeast"/>
        <w:ind w:left="0" w:right="0" w:firstLine="615"/>
        <w:jc w:val="both"/>
        <w:rPr>
          <w:rFonts w:hint="eastAsia" w:ascii="仿宋_GB2312" w:hAnsi="宋体" w:eastAsia="仿宋_GB2312" w:cs="仿宋_GB2312"/>
          <w:i w:val="0"/>
          <w:iCs w:val="0"/>
          <w:caps w:val="0"/>
          <w:color w:val="000000"/>
          <w:spacing w:val="0"/>
          <w:sz w:val="31"/>
          <w:szCs w:val="31"/>
          <w:shd w:val="clear" w:fill="FFFFFF"/>
        </w:rPr>
      </w:pPr>
      <w:r>
        <w:rPr>
          <w:rFonts w:hint="eastAsia" w:ascii="仿宋_GB2312" w:hAnsi="宋体" w:eastAsia="仿宋_GB2312" w:cs="仿宋_GB2312"/>
          <w:i w:val="0"/>
          <w:iCs w:val="0"/>
          <w:caps w:val="0"/>
          <w:color w:val="000000"/>
          <w:spacing w:val="0"/>
          <w:sz w:val="31"/>
          <w:szCs w:val="31"/>
          <w:shd w:val="clear" w:fill="FFFFFF"/>
        </w:rPr>
        <w:t>阵地建设</w:t>
      </w:r>
      <w:r>
        <w:rPr>
          <w:rFonts w:hint="eastAsia" w:ascii="仿宋_GB2312" w:hAnsi="宋体" w:eastAsia="仿宋_GB2312" w:cs="仿宋_GB2312"/>
          <w:i w:val="0"/>
          <w:iCs w:val="0"/>
          <w:caps w:val="0"/>
          <w:color w:val="000000"/>
          <w:spacing w:val="0"/>
          <w:sz w:val="31"/>
          <w:szCs w:val="31"/>
          <w:shd w:val="clear" w:fill="FFFFFF"/>
        </w:rPr>
        <w:t> 进一步加强阵地建设，由于村委会年久失修，视觉上破旧不堪，通过与帮扶单位协商，由山丹县房地产开发公司出资进行翻修村委会门面建设和室内供暖设施以及村委会散水铺设等。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80" w:lineRule="atLeast"/>
        <w:ind w:left="0" w:right="0" w:firstLine="615"/>
        <w:jc w:val="both"/>
        <w:rPr>
          <w:rFonts w:hint="eastAsia" w:ascii="仿宋_GB2312" w:hAnsi="宋体" w:eastAsia="仿宋_GB2312" w:cs="仿宋_GB2312"/>
          <w:i w:val="0"/>
          <w:iCs w:val="0"/>
          <w:caps w:val="0"/>
          <w:color w:val="000000"/>
          <w:spacing w:val="0"/>
          <w:sz w:val="31"/>
          <w:szCs w:val="31"/>
          <w:shd w:val="clear" w:fill="FFFFFF"/>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QzNzE1ZTRhNmIyY2JiYjY2NGIwMDc5ZTk5ZTY0OWQifQ=="/>
  </w:docVars>
  <w:rsids>
    <w:rsidRoot w:val="0A414207"/>
    <w:rsid w:val="0A4142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2022-12-20T02:44:00Z</dcterms:created>
  <dc:creator>刹</dc:creator>
  <cp:lastModifiedBy>刹</cp:lastModifiedBy>
  <dcterms:modified xsi:type="dcterms:W3CDTF">2022-12-20T02:47:08Z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A4AAB9DC4204413DBC02B5196D85593E</vt:lpwstr>
  </property>
</Properties>
</file>