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9CCB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山丹县老军乡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2024年度</w:t>
      </w:r>
    </w:p>
    <w:p w14:paraId="7CF2F3B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政府信息公开工作年度报告</w:t>
      </w:r>
    </w:p>
    <w:p w14:paraId="700EF61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 w14:paraId="7B47C5B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张掖市人民政府办公室印发的《关于开展2023年度政务公开与政府网站建设工作考核的通知》及山丹县人民政府办公室《关于做好2023年全县政务公开、网站建设及2023年政务信息公开工作年度报告编制发布工作的通知》要求，现发布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山丹县老军乡2024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年政府信息公开工作年度报告》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由总体情况、主动公开政府信息情况、收到和处理政府信息公开申请情况、政府信息公开行政复议行政诉讼情况、存在的主要问题及改进情况、其他需要报告的事项等六部分组成。报告中所列数据统计期限为2024年1月1日起至2024年12月31日止。</w:t>
      </w:r>
    </w:p>
    <w:p w14:paraId="27F623B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 w14:paraId="1482F74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认真贯彻《中华人民共和国政府信息公开条例》和政府信息公开各项管理规定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以“三抓三促”行动为契机，紧紧围绕全乡经济社会发展大局和人民群众关心关切的热点，依法依规对工作动态、法律法规、政策文件及安全知识等方面的信息进行及时更新，不断提高政务信息公开力度和政务服务水平，着力打造阳光政府，全面推进政务公开工作。现将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年度政府信息公开工作报告如下。</w:t>
      </w:r>
    </w:p>
    <w:p w14:paraId="5815272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（一）主动公开情况。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2024年，山丹县老军乡全年累计主动公开政府信息公开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条，其中法定主动公开内容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条；村务公开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条；山丹门户112条，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和美老军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335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条，主要是乡党委、乡政府相关文件和全乡工作动态类的信息。</w:t>
      </w:r>
    </w:p>
    <w:p w14:paraId="038D2FA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（二）依申请公开情况。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严格管理依申请办理工作流程，截止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年底，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乡未收到政府信息公开申请，未收到因政府信息公开工作提起的行政复议和行政诉讼。</w:t>
      </w:r>
    </w:p>
    <w:p w14:paraId="1CA85F2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（三）政府信息管理情况。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一是健全完善政府信息主动公开制度。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明确政府信息公开的职责、内容、程序、方式和时限要求。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二是健全完善政府信息依申请公开制度。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制定依申请公开的工作规程，明确申请的受理、审查、处理、答复等各个环节的具体要求。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三是健全完善政府信息保密审查制度。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完善保密审查制度和管理制度，明确有关保密审查的职责分工、审查程序和责任追究办法，严格执行一事一审，确保不发生泄密问题。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四是健全完善政府信息发布协调机制。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发布的政府信息涉及其他行政机关的，要求应当与所涉及的其他行政机关进行沟通、确认，保证公开的政府信息准确一致。</w:t>
      </w:r>
    </w:p>
    <w:p w14:paraId="34D94F3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（四）政府信息公开平台建设情况。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政府信息公开平台的日常更新，及时更新工作动态等栏目，努力使政府信息公开平台规范化和标准化。利用政府门户网站、政务新媒体，建立多渠道、立体化的政务公开平台体系，极大地提高了工作效率，提升了政务公开信息化保障水平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理“12345”政务服务便民热线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条，网络信访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件，政策咨询件均在1个工作日内答复来电人，投诉举报件均在2个工作日内答复来电人。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更新村务公开线下公开栏展示栏目，对我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各村惠民惠农财政补贴资金发放情况进行公示公开，推动财政惠民惠农补贴资金公开透明、监管便捷。</w:t>
      </w:r>
    </w:p>
    <w:p w14:paraId="6870AFE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（五）监督保障方面情况。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山丹县老军乡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根据人员变动及时调整和充实信息公开工作领导小组及成员，成立政务公开专班，全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政府信息公开工作在领导小组的指导下并依托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群服务中心、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党政综合办公室具体开展，安排一名政府信息公开人员，切实做到任务到部门，责任到个人，为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山丹县老军乡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信息公开工作的稳定提供了强有力的组织保障。</w:t>
      </w:r>
    </w:p>
    <w:p w14:paraId="054BF19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6"/>
        <w:tblW w:w="972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6"/>
        <w:gridCol w:w="2426"/>
        <w:gridCol w:w="2426"/>
        <w:gridCol w:w="2442"/>
      </w:tblGrid>
      <w:tr w14:paraId="4C86674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14:paraId="0C82C60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第二十条第（一）项</w:t>
            </w:r>
          </w:p>
        </w:tc>
      </w:tr>
      <w:tr w14:paraId="422A2E8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9DD60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信息内容</w:t>
            </w:r>
          </w:p>
        </w:tc>
        <w:tc>
          <w:tcPr>
            <w:tcW w:w="24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6398B6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本年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制发件数</w:t>
            </w:r>
          </w:p>
        </w:tc>
        <w:tc>
          <w:tcPr>
            <w:tcW w:w="24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D844DA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本年废止件数</w:t>
            </w:r>
          </w:p>
        </w:tc>
        <w:tc>
          <w:tcPr>
            <w:tcW w:w="24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E94179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现行有效件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数</w:t>
            </w:r>
          </w:p>
        </w:tc>
      </w:tr>
      <w:tr w14:paraId="7ACD9B0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703BC0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规章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80313B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6DCD2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 　0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7282F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 0</w:t>
            </w:r>
          </w:p>
        </w:tc>
      </w:tr>
      <w:tr w14:paraId="26E5615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726639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行政规范性文件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1031F7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1A5275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 　0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F1B51A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 0</w:t>
            </w:r>
          </w:p>
        </w:tc>
      </w:tr>
      <w:tr w14:paraId="1A857D4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7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14:paraId="08F415D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第二十条第（五）项</w:t>
            </w:r>
          </w:p>
        </w:tc>
      </w:tr>
      <w:tr w14:paraId="34035D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76B5EE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信息内容</w:t>
            </w:r>
          </w:p>
        </w:tc>
        <w:tc>
          <w:tcPr>
            <w:tcW w:w="72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1D622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本年处理决定数量</w:t>
            </w:r>
          </w:p>
        </w:tc>
      </w:tr>
      <w:tr w14:paraId="1BA67CA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DCBFD2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行政许可</w:t>
            </w:r>
          </w:p>
        </w:tc>
        <w:tc>
          <w:tcPr>
            <w:tcW w:w="72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C0DFA3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45C84C7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7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14:paraId="1B20611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第二十条第（六）项</w:t>
            </w:r>
          </w:p>
        </w:tc>
      </w:tr>
      <w:tr w14:paraId="5B27F6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DDB162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信息内容</w:t>
            </w:r>
          </w:p>
        </w:tc>
        <w:tc>
          <w:tcPr>
            <w:tcW w:w="729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CF2B33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本年处理决定数量</w:t>
            </w:r>
          </w:p>
        </w:tc>
      </w:tr>
      <w:tr w14:paraId="2C85B34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BA0A27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行政处罚</w:t>
            </w:r>
          </w:p>
        </w:tc>
        <w:tc>
          <w:tcPr>
            <w:tcW w:w="72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6641C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7BFB57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CD2692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行政强制</w:t>
            </w:r>
          </w:p>
        </w:tc>
        <w:tc>
          <w:tcPr>
            <w:tcW w:w="72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D24F91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38191A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7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14:paraId="6BAAC21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第二十条第（八）项</w:t>
            </w:r>
          </w:p>
        </w:tc>
      </w:tr>
      <w:tr w14:paraId="576BB4E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ECED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信息内容</w:t>
            </w:r>
          </w:p>
        </w:tc>
        <w:tc>
          <w:tcPr>
            <w:tcW w:w="7294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E70F64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本年收费金额（单位：万元）</w:t>
            </w:r>
          </w:p>
        </w:tc>
      </w:tr>
      <w:tr w14:paraId="0B654B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24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CDCE8F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行政事业性收费</w:t>
            </w:r>
          </w:p>
        </w:tc>
        <w:tc>
          <w:tcPr>
            <w:tcW w:w="7294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749608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</w:tbl>
    <w:p w14:paraId="6D70671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三、收到和处理政府信息公开申请公开申请情况</w:t>
      </w:r>
    </w:p>
    <w:tbl>
      <w:tblPr>
        <w:tblStyle w:val="6"/>
        <w:tblW w:w="9639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967"/>
        <w:gridCol w:w="3092"/>
        <w:gridCol w:w="685"/>
        <w:gridCol w:w="685"/>
        <w:gridCol w:w="685"/>
        <w:gridCol w:w="685"/>
        <w:gridCol w:w="685"/>
        <w:gridCol w:w="690"/>
        <w:gridCol w:w="687"/>
      </w:tblGrid>
      <w:tr w14:paraId="05D2935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483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BD2C7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（本列数据的勾稽关系为：第一项加第二项之和，等于第三项加第四项之和）</w:t>
            </w:r>
          </w:p>
        </w:tc>
        <w:tc>
          <w:tcPr>
            <w:tcW w:w="4802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1229B7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申请人情况</w:t>
            </w:r>
          </w:p>
        </w:tc>
      </w:tr>
      <w:tr w14:paraId="1E6C445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483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447D0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0EA52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自然人</w:t>
            </w:r>
          </w:p>
        </w:tc>
        <w:tc>
          <w:tcPr>
            <w:tcW w:w="34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1550E4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CA0AF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总计</w:t>
            </w:r>
          </w:p>
        </w:tc>
      </w:tr>
      <w:tr w14:paraId="556D6AF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483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83F6D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9276A1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39DEE9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商业</w:t>
            </w:r>
          </w:p>
          <w:p w14:paraId="6FED4E8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C38BE1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科研</w:t>
            </w:r>
          </w:p>
          <w:p w14:paraId="04DA0B5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机构</w:t>
            </w:r>
          </w:p>
        </w:tc>
        <w:tc>
          <w:tcPr>
            <w:tcW w:w="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217CCE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72F4A9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法律服务机构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D0959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D6FCB1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7E3C542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483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EF80B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C74CE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E9DF3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5F1808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A85D3C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37F4DA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14FB11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7160080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5EBF765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483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73116E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8EBF9B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E77880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C1A466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59C6C7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34B353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33AA33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63004B1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3287D5E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8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9351F7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三、本年度办理结果</w:t>
            </w:r>
          </w:p>
        </w:tc>
        <w:tc>
          <w:tcPr>
            <w:tcW w:w="40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F75BD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6BFCEE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DC9FD6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57BC92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92C66E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5B5813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4CF76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621F3BE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6369F2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D34702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29CE7F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B8F629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6E2C9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5C3B0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A27CF7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3E3250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3CABC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57CF617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28854F8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A52AD7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64B743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（三）不予公开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75E2B5C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8D6F4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905AD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5948C2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C4BD53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A8CB39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1B2C05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4CAF00F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6B62EC5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8E6A17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AA3D9E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6F54DC7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6"/>
                <w:sz w:val="24"/>
                <w:szCs w:val="24"/>
                <w:vertAlign w:val="baseline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D1BE1C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A6B3E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B0AD7A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998A07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A0EE7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D13D38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4C312C6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183474E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54C25F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3EC1B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159AEA6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BEAE91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314A2A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7DF67B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6810BB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9D31A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DD3130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1DAD37B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5F78464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E65AAA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5F6296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5EB8CC1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D35AE8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21E4C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2FA82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431D71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2C9235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9B29C4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01D3CB1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4E1521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3C3020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39647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7DFAF03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0E2E0F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2EFD6A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F66D77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8DBFCF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7B711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C8956D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0845655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491760A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0BCEF0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271AB0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469A96A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D07852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4C81B4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B8C7D0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65216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0B7E4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6802C5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47818B2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3CA552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FAF1D3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D370F6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6464E3F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BF8332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BA8E5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9C720C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07907B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0132A4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7C273A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005464E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3B2C074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6B456F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94B18D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3D768E3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BC87D4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AEECD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0F017C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66170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D073F9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35D9F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325B0CB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173E761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6C942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5D1818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（四）无法提供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1198FEA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6"/>
                <w:sz w:val="24"/>
                <w:szCs w:val="24"/>
                <w:vertAlign w:val="baseline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8364B5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A0EB6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6892F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4037E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50D0AA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680466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060CAD6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66B458A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C61FBC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DA9F72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198F1BD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6"/>
                <w:sz w:val="24"/>
                <w:szCs w:val="24"/>
                <w:vertAlign w:val="baseline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F86A6B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E71D54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EA2F9D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4B9F14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F613AD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0219DF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44C6B28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25D0903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926867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58EBFA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723323A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D77788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267D4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75128F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DDF074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8DE6DF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F6F3A8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7BE1A78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1C92BE3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C4356E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7F2B2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（五）不予处理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7404FC3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3ACC3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0A04B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FA7DFA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B602BB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AE4FD7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F9251A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3895B1E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0201A4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B4A8D7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D3DDD0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6203B12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620E93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AD1056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7EA479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FC1CE2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DED769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E60F7B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6E488A9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415A1C2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5A0DD5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39F177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1C9B3E3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673E35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819D90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1B2957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BD24FD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473435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50FB6B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73EE900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040CAF8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E891AD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99A695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02EC26A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CB4EEE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15B152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DE8876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737CCC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05CA6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F660F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512A3BF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6BB9792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E87200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61B51F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2EC15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AA68C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EEC4A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3EC09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B80E4F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BB0B6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E28F35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09DC3D4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361FBC7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E2E9EF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B56993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（六）其他处理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031E01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C1A48F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F75A99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B286EF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CE90F4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3F65C9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BF38E6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599D196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5F637B4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F9FB4A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E73EE5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732F80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E96EF8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CE494A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0DDE80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5AFBB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3E1DB5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6E6FD3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5E89434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22C7B2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296670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B2EDD3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5F179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3B5298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09932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A10A8A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40A235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5C6F7A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B45061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1AFB2C6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0A8650A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F0CDFD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055FFC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AF9ABF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0E8399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9C28A5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98DFA4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FF4A0D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EF55E4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24C7747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  <w:tr w14:paraId="4022CBF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83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E80670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2293FC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F24621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D6F7EB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D266A1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FC9A8D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45F27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5A81D71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</w:tbl>
    <w:p w14:paraId="1E65738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6"/>
        <w:tblpPr w:leftFromText="180" w:rightFromText="180" w:vertAnchor="text" w:horzAnchor="page" w:tblpX="1409" w:tblpY="304"/>
        <w:tblOverlap w:val="never"/>
        <w:tblW w:w="9679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640"/>
        <w:gridCol w:w="641"/>
        <w:gridCol w:w="641"/>
        <w:gridCol w:w="654"/>
        <w:gridCol w:w="641"/>
        <w:gridCol w:w="641"/>
        <w:gridCol w:w="641"/>
        <w:gridCol w:w="641"/>
        <w:gridCol w:w="667"/>
        <w:gridCol w:w="641"/>
        <w:gridCol w:w="641"/>
        <w:gridCol w:w="641"/>
        <w:gridCol w:w="641"/>
        <w:gridCol w:w="668"/>
      </w:tblGrid>
      <w:tr w14:paraId="4E1B6D7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32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22EA3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行政复议</w:t>
            </w:r>
          </w:p>
        </w:tc>
        <w:tc>
          <w:tcPr>
            <w:tcW w:w="6463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91C76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行政诉讼</w:t>
            </w:r>
          </w:p>
        </w:tc>
      </w:tr>
      <w:tr w14:paraId="57682A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78A15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结果维持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B550B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纠正</w:t>
            </w:r>
          </w:p>
        </w:tc>
        <w:tc>
          <w:tcPr>
            <w:tcW w:w="64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15457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结果</w:t>
            </w:r>
          </w:p>
        </w:tc>
        <w:tc>
          <w:tcPr>
            <w:tcW w:w="64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9B07C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审结</w:t>
            </w:r>
          </w:p>
        </w:tc>
        <w:tc>
          <w:tcPr>
            <w:tcW w:w="65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2374D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总计</w:t>
            </w:r>
          </w:p>
        </w:tc>
        <w:tc>
          <w:tcPr>
            <w:tcW w:w="323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C1BC6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未经复议直接起诉</w:t>
            </w:r>
          </w:p>
        </w:tc>
        <w:tc>
          <w:tcPr>
            <w:tcW w:w="323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42869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复议后起诉</w:t>
            </w:r>
          </w:p>
        </w:tc>
      </w:tr>
      <w:tr w14:paraId="4F3849B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6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96DB5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1224E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5DDEC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530E9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157B5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C3E17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维持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5600F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纠正</w:t>
            </w:r>
          </w:p>
        </w:tc>
        <w:tc>
          <w:tcPr>
            <w:tcW w:w="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9028D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结果</w:t>
            </w:r>
          </w:p>
        </w:tc>
        <w:tc>
          <w:tcPr>
            <w:tcW w:w="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377FE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审结</w:t>
            </w:r>
          </w:p>
        </w:tc>
        <w:tc>
          <w:tcPr>
            <w:tcW w:w="6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B684D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总计</w:t>
            </w:r>
          </w:p>
        </w:tc>
        <w:tc>
          <w:tcPr>
            <w:tcW w:w="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66658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维持</w:t>
            </w:r>
          </w:p>
        </w:tc>
        <w:tc>
          <w:tcPr>
            <w:tcW w:w="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B6449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纠正</w:t>
            </w:r>
          </w:p>
        </w:tc>
        <w:tc>
          <w:tcPr>
            <w:tcW w:w="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004E3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结果</w:t>
            </w:r>
          </w:p>
        </w:tc>
        <w:tc>
          <w:tcPr>
            <w:tcW w:w="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A6CBB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审结</w:t>
            </w:r>
          </w:p>
        </w:tc>
        <w:tc>
          <w:tcPr>
            <w:tcW w:w="6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3CFDF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总计</w:t>
            </w:r>
          </w:p>
        </w:tc>
      </w:tr>
      <w:tr w14:paraId="5B63765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D099F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4F4B7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A763D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A3E0A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3A5C2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D981C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12428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0650C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C94DE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B3ADF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B9ADB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806CB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4E15B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37403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43B10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0</w:t>
            </w:r>
          </w:p>
        </w:tc>
      </w:tr>
    </w:tbl>
    <w:p w14:paraId="024BD98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五、存在的问题及改进情况</w:t>
      </w:r>
    </w:p>
    <w:p w14:paraId="4E07D9C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（一）存在的问题：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政策解读质量有待提高，有时存在对政策决策、背景、事实依据、研判过程等内容解读不够详尽的情况；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干部职工对政府信息公开的重视程度不够高，导致公开内容不够多、质量不够好；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宣传力度不够，导致群众知晓程度较低。</w:t>
      </w:r>
    </w:p>
    <w:p w14:paraId="0D6AA3A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（二）改进措施：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进一步强化政策解读，明确解读要素、解读形式，加强图表图解、音频视频等可视、可读、可感的方式解读。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工作人员培训，通过参加上级培训班等形式，加强工作联络员的学习培训，确保政府信息公开工作人员到位、责任到位、有序开展。同时规范政府信息，提高公开质量，加强对政府信息公开内容的审核，对公开的时间、范围、内容、形式、制度等作出进一步明确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加大宣传力度，通过“线上+线下”的方式，在政务公开宣传栏、政府网站等公开渠道的基础上，组织各村新时代文明实践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站开展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新时代文明实践活动，使群众更加了解政策、掌握政策，确保线上线下政务信息一体化。</w:t>
      </w:r>
    </w:p>
    <w:p w14:paraId="7CF159A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 w14:paraId="7F62D6A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按照《国务院办公厅关于印发〈政府信息公开信息处理费管理办法〉的通知》（国办函〔2020〕109号）规定的收费标准，202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年未收取信息处理费。</w:t>
      </w:r>
    </w:p>
    <w:p w14:paraId="11C528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</w:pPr>
    </w:p>
    <w:sectPr>
      <w:pgSz w:w="11906" w:h="16838"/>
      <w:pgMar w:top="2098" w:right="1474" w:bottom="1814" w:left="1587" w:header="1134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NzE1ZTRhNmIyY2JiYjY2NGIwMDc5ZTk5ZTY0OWQifQ=="/>
  </w:docVars>
  <w:rsids>
    <w:rsidRoot w:val="6B0A5FFE"/>
    <w:rsid w:val="10702237"/>
    <w:rsid w:val="145471EA"/>
    <w:rsid w:val="1C81515C"/>
    <w:rsid w:val="212A005A"/>
    <w:rsid w:val="380522C4"/>
    <w:rsid w:val="4C7D51B8"/>
    <w:rsid w:val="523B4A3B"/>
    <w:rsid w:val="523E0733"/>
    <w:rsid w:val="5BF607CD"/>
    <w:rsid w:val="5F893C41"/>
    <w:rsid w:val="6B0A5FFE"/>
    <w:rsid w:val="73A6715E"/>
    <w:rsid w:val="75E2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2654</Words>
  <Characters>2736</Characters>
  <Lines>0</Lines>
  <Paragraphs>0</Paragraphs>
  <TotalTime>190</TotalTime>
  <ScaleCrop>false</ScaleCrop>
  <LinksUpToDate>false</LinksUpToDate>
  <CharactersWithSpaces>2738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2024-12-11T08:23:00Z</dcterms:created>
  <dc:creator>pc</dc:creator>
  <cp:lastModifiedBy>Delete</cp:lastModifiedBy>
  <cp:lastPrinted>2024-12-20T06:25:00Z</cp:lastPrinted>
  <dcterms:modified xsi:type="dcterms:W3CDTF">2025-01-13T09:44:23Z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7A369963827A44CFBB06E7F9FC090CDE_11</vt:lpwstr>
  </property>
  <property fmtid="{D5CDD505-2E9C-101B-9397-08002B2CF9AE}" pid="4" name="KSOTemplateDocerSaveRecord">
    <vt:lpwstr>eyJoZGlkIjoiODA4MGNkMzFlMDdjZGMxNTc2ZWQwYjRiYmVmYzk3MWUiLCJ1c2VySWQiOiI0OTQ2OTI5MjEifQ==</vt:lpwstr>
  </property>
</Properties>
</file>